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862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color w:val="auto"/>
          <w:sz w:val="32"/>
          <w:szCs w:val="32"/>
          <w:lang w:val="en-US" w:eastAsia="zh-CN"/>
        </w:rPr>
      </w:pPr>
      <w:bookmarkStart w:id="0" w:name="_GoBack"/>
      <w:bookmarkEnd w:id="0"/>
      <w:r>
        <w:rPr>
          <w:rFonts w:hint="eastAsia" w:ascii="宋体" w:hAnsi="宋体" w:eastAsia="宋体" w:cs="宋体"/>
          <w:b/>
          <w:bCs/>
          <w:color w:val="auto"/>
          <w:sz w:val="32"/>
          <w:szCs w:val="32"/>
          <w:lang w:val="en-US" w:eastAsia="zh-CN"/>
        </w:rPr>
        <w:t>广丰区妇幼保健院物业服务要求</w:t>
      </w:r>
    </w:p>
    <w:p w14:paraId="00F7620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一、服务项目</w:t>
      </w:r>
    </w:p>
    <w:p w14:paraId="0CB1E0C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1、卫生保洁服务：每天工作时间8小时（中晚班有机动备班人员）, 日常卫生保洁，包括地面、楼道、天面等清扫保洁；设施清抹；垃圾收集外运（含医用垃圾转运及暂存；生活垃圾转运至垃圾处理站）；疫情防控消杀等服务。 </w:t>
      </w:r>
    </w:p>
    <w:p w14:paraId="591E4A9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2、秩序维护服务：（中标公司必须是注册保安公司）实行二十四小时值班制，包括门卫值班；来访来人登记；消控室值班；物业管理区域内巡逻（巡逻人员需有保安证件）；消防器材的巡查；交通疏导；车辆秩序等服务。 </w:t>
      </w:r>
    </w:p>
    <w:p w14:paraId="3CF7F44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3、绿化养护服务：日常绿植养护。</w:t>
      </w:r>
    </w:p>
    <w:p w14:paraId="4EBBFF18">
      <w:pPr>
        <w:keepNext w:val="0"/>
        <w:keepLines w:val="0"/>
        <w:pageBreakBefore w:val="0"/>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z w:val="24"/>
          <w:szCs w:val="24"/>
        </w:rPr>
      </w:pPr>
      <w:r>
        <w:rPr>
          <w:rFonts w:hint="eastAsia" w:ascii="宋体" w:hAnsi="宋体" w:eastAsia="宋体" w:cs="宋体"/>
          <w:b/>
          <w:bCs/>
          <w:color w:val="auto"/>
          <w:spacing w:val="-14"/>
          <w:sz w:val="24"/>
          <w:szCs w:val="24"/>
          <w:lang w:eastAsia="zh-CN"/>
        </w:rPr>
        <w:t>二、</w:t>
      </w:r>
      <w:r>
        <w:rPr>
          <w:rFonts w:hint="eastAsia" w:ascii="宋体" w:hAnsi="宋体" w:eastAsia="宋体" w:cs="宋体"/>
          <w:b/>
          <w:bCs/>
          <w:color w:val="auto"/>
          <w:spacing w:val="-14"/>
          <w:sz w:val="24"/>
          <w:szCs w:val="24"/>
        </w:rPr>
        <w:t xml:space="preserve"> </w:t>
      </w:r>
      <w:r>
        <w:rPr>
          <w:rFonts w:hint="eastAsia" w:ascii="宋体" w:hAnsi="宋体" w:eastAsia="宋体" w:cs="宋体"/>
          <w:b/>
          <w:bCs/>
          <w:color w:val="auto"/>
          <w:spacing w:val="-16"/>
          <w:sz w:val="24"/>
          <w:szCs w:val="24"/>
        </w:rPr>
        <w:t>人员</w:t>
      </w:r>
      <w:r>
        <w:rPr>
          <w:rFonts w:hint="eastAsia" w:ascii="宋体" w:hAnsi="宋体" w:eastAsia="宋体" w:cs="宋体"/>
          <w:b/>
          <w:bCs/>
          <w:color w:val="auto"/>
          <w:spacing w:val="-16"/>
          <w:sz w:val="24"/>
          <w:szCs w:val="24"/>
          <w:lang w:eastAsia="zh-CN"/>
        </w:rPr>
        <w:t>及服务年限</w:t>
      </w:r>
      <w:r>
        <w:rPr>
          <w:rFonts w:hint="eastAsia" w:ascii="宋体" w:hAnsi="宋体" w:eastAsia="宋体" w:cs="宋体"/>
          <w:b/>
          <w:bCs/>
          <w:color w:val="auto"/>
          <w:spacing w:val="-16"/>
          <w:sz w:val="24"/>
          <w:szCs w:val="24"/>
        </w:rPr>
        <w:t>需求</w:t>
      </w:r>
    </w:p>
    <w:tbl>
      <w:tblPr>
        <w:tblStyle w:val="7"/>
        <w:tblW w:w="94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1125"/>
        <w:gridCol w:w="7004"/>
      </w:tblGrid>
      <w:tr w14:paraId="2E160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1279" w:type="dxa"/>
            <w:vAlign w:val="top"/>
          </w:tcPr>
          <w:p w14:paraId="39F7789F">
            <w:pPr>
              <w:pStyle w:val="6"/>
              <w:keepNext w:val="0"/>
              <w:keepLines w:val="0"/>
              <w:pageBreakBefore w:val="0"/>
              <w:kinsoku/>
              <w:wordWrap/>
              <w:overflowPunct/>
              <w:topLinePunct w:val="0"/>
              <w:autoSpaceDE/>
              <w:autoSpaceDN/>
              <w:bidi w:val="0"/>
              <w:adjustRightInd/>
              <w:snapToGrid/>
              <w:spacing w:before="25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23"/>
                <w:sz w:val="24"/>
                <w:szCs w:val="24"/>
              </w:rPr>
              <w:t>岗</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23"/>
                <w:sz w:val="24"/>
                <w:szCs w:val="24"/>
              </w:rPr>
              <w:t>位</w:t>
            </w:r>
          </w:p>
        </w:tc>
        <w:tc>
          <w:tcPr>
            <w:tcW w:w="1125" w:type="dxa"/>
            <w:vAlign w:val="top"/>
          </w:tcPr>
          <w:p w14:paraId="6135EE08">
            <w:pPr>
              <w:pStyle w:val="6"/>
              <w:keepNext w:val="0"/>
              <w:keepLines w:val="0"/>
              <w:pageBreakBefore w:val="0"/>
              <w:kinsoku/>
              <w:wordWrap/>
              <w:overflowPunct/>
              <w:topLinePunct w:val="0"/>
              <w:autoSpaceDE/>
              <w:autoSpaceDN/>
              <w:bidi w:val="0"/>
              <w:adjustRightInd/>
              <w:snapToGrid/>
              <w:spacing w:before="254"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0"/>
                <w:sz w:val="24"/>
                <w:szCs w:val="24"/>
              </w:rPr>
              <w:t>人</w:t>
            </w:r>
            <w:r>
              <w:rPr>
                <w:rFonts w:hint="eastAsia" w:ascii="宋体" w:hAnsi="宋体" w:eastAsia="宋体" w:cs="宋体"/>
                <w:color w:val="auto"/>
                <w:spacing w:val="6"/>
                <w:sz w:val="24"/>
                <w:szCs w:val="24"/>
              </w:rPr>
              <w:t xml:space="preserve"> </w:t>
            </w:r>
            <w:r>
              <w:rPr>
                <w:rFonts w:hint="eastAsia" w:ascii="宋体" w:hAnsi="宋体" w:eastAsia="宋体" w:cs="宋体"/>
                <w:color w:val="auto"/>
                <w:spacing w:val="-10"/>
                <w:sz w:val="24"/>
                <w:szCs w:val="24"/>
              </w:rPr>
              <w:t>数</w:t>
            </w:r>
          </w:p>
        </w:tc>
        <w:tc>
          <w:tcPr>
            <w:tcW w:w="7004" w:type="dxa"/>
            <w:vAlign w:val="top"/>
          </w:tcPr>
          <w:p w14:paraId="1AB52750">
            <w:pPr>
              <w:pStyle w:val="6"/>
              <w:keepNext w:val="0"/>
              <w:keepLines w:val="0"/>
              <w:pageBreakBefore w:val="0"/>
              <w:kinsoku/>
              <w:wordWrap/>
              <w:overflowPunct/>
              <w:topLinePunct w:val="0"/>
              <w:autoSpaceDE/>
              <w:autoSpaceDN/>
              <w:bidi w:val="0"/>
              <w:adjustRightInd/>
              <w:snapToGrid/>
              <w:spacing w:before="251" w:line="240" w:lineRule="auto"/>
              <w:ind w:left="1169" w:firstLine="48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具体要求(年龄、身体状况、</w:t>
            </w:r>
            <w:r>
              <w:rPr>
                <w:rFonts w:hint="eastAsia" w:ascii="宋体" w:hAnsi="宋体" w:eastAsia="宋体" w:cs="宋体"/>
                <w:color w:val="auto"/>
                <w:spacing w:val="-68"/>
                <w:sz w:val="24"/>
                <w:szCs w:val="24"/>
              </w:rPr>
              <w:t xml:space="preserve"> </w:t>
            </w:r>
            <w:r>
              <w:rPr>
                <w:rFonts w:hint="eastAsia" w:ascii="宋体" w:hAnsi="宋体" w:eastAsia="宋体" w:cs="宋体"/>
                <w:color w:val="auto"/>
                <w:spacing w:val="2"/>
                <w:sz w:val="24"/>
                <w:szCs w:val="24"/>
              </w:rPr>
              <w:t>岗位要求等)</w:t>
            </w:r>
          </w:p>
        </w:tc>
      </w:tr>
      <w:tr w14:paraId="445D5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6" w:hRule="atLeast"/>
        </w:trPr>
        <w:tc>
          <w:tcPr>
            <w:tcW w:w="1279" w:type="dxa"/>
            <w:vAlign w:val="top"/>
          </w:tcPr>
          <w:p w14:paraId="287F7A93">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物业经理</w:t>
            </w:r>
          </w:p>
        </w:tc>
        <w:tc>
          <w:tcPr>
            <w:tcW w:w="1125" w:type="dxa"/>
            <w:vAlign w:val="top"/>
          </w:tcPr>
          <w:p w14:paraId="5AA2D35E">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004" w:type="dxa"/>
            <w:vAlign w:val="top"/>
          </w:tcPr>
          <w:p w14:paraId="13284F38">
            <w:pPr>
              <w:pStyle w:val="6"/>
              <w:keepNext w:val="0"/>
              <w:keepLines w:val="0"/>
              <w:pageBreakBefore w:val="0"/>
              <w:kinsoku/>
              <w:wordWrap/>
              <w:overflowPunct/>
              <w:topLinePunct w:val="0"/>
              <w:autoSpaceDE/>
              <w:autoSpaceDN/>
              <w:bidi w:val="0"/>
              <w:adjustRightInd/>
              <w:snapToGrid/>
              <w:spacing w:before="270"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身体健康</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全面负责本项目整体运作管理、品质、培训等工作</w:t>
            </w:r>
          </w:p>
        </w:tc>
      </w:tr>
      <w:tr w14:paraId="20944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1279" w:type="dxa"/>
            <w:vAlign w:val="top"/>
          </w:tcPr>
          <w:p w14:paraId="3A191868">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8"/>
                <w:sz w:val="24"/>
                <w:szCs w:val="24"/>
              </w:rPr>
              <w:t>保洁员</w:t>
            </w:r>
          </w:p>
        </w:tc>
        <w:tc>
          <w:tcPr>
            <w:tcW w:w="1125" w:type="dxa"/>
            <w:vAlign w:val="top"/>
          </w:tcPr>
          <w:p w14:paraId="269FF81D">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6"/>
                <w:sz w:val="24"/>
                <w:szCs w:val="24"/>
              </w:rPr>
              <w:t>2</w:t>
            </w:r>
            <w:r>
              <w:rPr>
                <w:rFonts w:hint="eastAsia" w:ascii="宋体" w:hAnsi="宋体" w:eastAsia="宋体" w:cs="宋体"/>
                <w:color w:val="auto"/>
                <w:spacing w:val="-6"/>
                <w:sz w:val="24"/>
                <w:szCs w:val="24"/>
                <w:lang w:val="en-US" w:eastAsia="zh-CN"/>
              </w:rPr>
              <w:t>4</w:t>
            </w:r>
          </w:p>
        </w:tc>
        <w:tc>
          <w:tcPr>
            <w:tcW w:w="7004" w:type="dxa"/>
            <w:vAlign w:val="top"/>
          </w:tcPr>
          <w:p w14:paraId="7ABBFD62">
            <w:pPr>
              <w:pStyle w:val="6"/>
              <w:keepNext w:val="0"/>
              <w:keepLines w:val="0"/>
              <w:pageBreakBefore w:val="0"/>
              <w:kinsoku/>
              <w:wordWrap/>
              <w:overflowPunct/>
              <w:topLinePunct w:val="0"/>
              <w:autoSpaceDE/>
              <w:autoSpaceDN/>
              <w:bidi w:val="0"/>
              <w:adjustRightInd/>
              <w:snapToGrid/>
              <w:spacing w:before="274" w:line="240" w:lineRule="auto"/>
              <w:ind w:right="9"/>
              <w:jc w:val="left"/>
              <w:textAlignment w:val="auto"/>
              <w:rPr>
                <w:rFonts w:hint="default" w:ascii="宋体" w:hAnsi="宋体" w:eastAsia="宋体" w:cs="宋体"/>
                <w:color w:val="auto"/>
                <w:spacing w:val="-10"/>
                <w:sz w:val="24"/>
                <w:szCs w:val="24"/>
                <w:lang w:val="en-US" w:eastAsia="zh-CN"/>
              </w:rPr>
            </w:pPr>
            <w:r>
              <w:rPr>
                <w:rFonts w:hint="eastAsia" w:ascii="宋体" w:hAnsi="宋体" w:eastAsia="宋体" w:cs="宋体"/>
                <w:color w:val="auto"/>
                <w:spacing w:val="-1"/>
                <w:sz w:val="24"/>
                <w:szCs w:val="24"/>
              </w:rPr>
              <w:t>身体健康</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负责环境卫生和物业</w:t>
            </w:r>
            <w:r>
              <w:rPr>
                <w:rFonts w:hint="eastAsia" w:ascii="宋体" w:hAnsi="宋体" w:eastAsia="宋体" w:cs="宋体"/>
                <w:color w:val="auto"/>
                <w:spacing w:val="-6"/>
                <w:sz w:val="24"/>
                <w:szCs w:val="24"/>
              </w:rPr>
              <w:t>内部勤务。</w:t>
            </w:r>
            <w:r>
              <w:rPr>
                <w:rFonts w:hint="eastAsia" w:ascii="宋体" w:hAnsi="宋体" w:eastAsia="宋体" w:cs="宋体"/>
                <w:color w:val="auto"/>
                <w:spacing w:val="-10"/>
                <w:sz w:val="24"/>
                <w:szCs w:val="24"/>
              </w:rPr>
              <w:t>年龄不超过 5</w:t>
            </w:r>
            <w:r>
              <w:rPr>
                <w:rFonts w:hint="eastAsia" w:ascii="宋体" w:hAnsi="宋体" w:eastAsia="宋体" w:cs="宋体"/>
                <w:color w:val="auto"/>
                <w:spacing w:val="-10"/>
                <w:sz w:val="24"/>
                <w:szCs w:val="24"/>
                <w:lang w:val="en-US" w:eastAsia="zh-CN"/>
              </w:rPr>
              <w:t>0</w:t>
            </w:r>
            <w:r>
              <w:rPr>
                <w:rFonts w:hint="eastAsia" w:ascii="宋体" w:hAnsi="宋体" w:eastAsia="宋体" w:cs="宋体"/>
                <w:color w:val="auto"/>
                <w:spacing w:val="-10"/>
                <w:sz w:val="24"/>
                <w:szCs w:val="24"/>
              </w:rPr>
              <w:t>周岁</w:t>
            </w:r>
            <w:r>
              <w:rPr>
                <w:rFonts w:hint="eastAsia" w:ascii="宋体" w:hAnsi="宋体" w:eastAsia="宋体" w:cs="宋体"/>
                <w:color w:val="auto"/>
                <w:spacing w:val="-10"/>
                <w:sz w:val="24"/>
                <w:szCs w:val="24"/>
                <w:lang w:eastAsia="zh-CN"/>
              </w:rPr>
              <w:t>。</w:t>
            </w:r>
          </w:p>
        </w:tc>
      </w:tr>
      <w:tr w14:paraId="5ED3D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1279" w:type="dxa"/>
            <w:vAlign w:val="top"/>
          </w:tcPr>
          <w:p w14:paraId="39E9EB04">
            <w:pPr>
              <w:keepNext w:val="0"/>
              <w:keepLines w:val="0"/>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cs="宋体"/>
                <w:color w:val="auto"/>
                <w:sz w:val="24"/>
                <w:szCs w:val="24"/>
              </w:rPr>
            </w:pPr>
          </w:p>
          <w:p w14:paraId="3B3F418A">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保安人员</w:t>
            </w:r>
          </w:p>
        </w:tc>
        <w:tc>
          <w:tcPr>
            <w:tcW w:w="1125" w:type="dxa"/>
            <w:vAlign w:val="top"/>
          </w:tcPr>
          <w:p w14:paraId="35D59E4A">
            <w:pPr>
              <w:keepNext w:val="0"/>
              <w:keepLines w:val="0"/>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cs="宋体"/>
                <w:color w:val="auto"/>
                <w:sz w:val="24"/>
                <w:szCs w:val="24"/>
              </w:rPr>
            </w:pPr>
          </w:p>
          <w:p w14:paraId="22E9CCB1">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14"/>
                <w:sz w:val="24"/>
                <w:szCs w:val="24"/>
              </w:rPr>
              <w:t>1</w:t>
            </w:r>
            <w:r>
              <w:rPr>
                <w:rFonts w:hint="eastAsia" w:ascii="宋体" w:hAnsi="宋体" w:eastAsia="宋体" w:cs="宋体"/>
                <w:color w:val="auto"/>
                <w:spacing w:val="-14"/>
                <w:sz w:val="24"/>
                <w:szCs w:val="24"/>
                <w:lang w:val="en-US" w:eastAsia="zh-CN"/>
              </w:rPr>
              <w:t>3</w:t>
            </w:r>
          </w:p>
        </w:tc>
        <w:tc>
          <w:tcPr>
            <w:tcW w:w="7004" w:type="dxa"/>
            <w:vAlign w:val="top"/>
          </w:tcPr>
          <w:p w14:paraId="7A9779EF">
            <w:pPr>
              <w:pStyle w:val="6"/>
              <w:keepNext w:val="0"/>
              <w:keepLines w:val="0"/>
              <w:pageBreakBefore w:val="0"/>
              <w:kinsoku/>
              <w:wordWrap/>
              <w:overflowPunct/>
              <w:topLinePunct w:val="0"/>
              <w:autoSpaceDE/>
              <w:autoSpaceDN/>
              <w:bidi w:val="0"/>
              <w:adjustRightInd/>
              <w:snapToGrid/>
              <w:spacing w:before="254" w:line="240" w:lineRule="auto"/>
              <w:jc w:val="left"/>
              <w:textAlignment w:val="auto"/>
              <w:rPr>
                <w:rFonts w:hint="default" w:ascii="宋体" w:hAnsi="宋体" w:eastAsia="宋体" w:cs="宋体"/>
                <w:color w:val="auto"/>
                <w:spacing w:val="-10"/>
                <w:sz w:val="24"/>
                <w:szCs w:val="24"/>
                <w:lang w:val="en-US" w:eastAsia="zh-CN"/>
              </w:rPr>
            </w:pPr>
            <w:r>
              <w:rPr>
                <w:rFonts w:hint="eastAsia" w:ascii="宋体" w:hAnsi="宋体" w:eastAsia="宋体" w:cs="宋体"/>
                <w:color w:val="auto"/>
                <w:spacing w:val="6"/>
                <w:sz w:val="24"/>
                <w:szCs w:val="24"/>
              </w:rPr>
              <w:t>身体健康，无违法等不良记录；负责院内外秩序管</w:t>
            </w:r>
            <w:r>
              <w:rPr>
                <w:rFonts w:hint="eastAsia" w:ascii="宋体" w:hAnsi="宋体" w:eastAsia="宋体" w:cs="宋体"/>
                <w:color w:val="auto"/>
                <w:spacing w:val="-10"/>
                <w:sz w:val="24"/>
                <w:szCs w:val="24"/>
              </w:rPr>
              <w:t>理。 年龄不超过 5</w:t>
            </w:r>
            <w:r>
              <w:rPr>
                <w:rFonts w:hint="eastAsia" w:ascii="宋体" w:hAnsi="宋体" w:eastAsia="宋体" w:cs="宋体"/>
                <w:color w:val="auto"/>
                <w:spacing w:val="-10"/>
                <w:sz w:val="24"/>
                <w:szCs w:val="24"/>
                <w:lang w:val="en-US" w:eastAsia="zh-CN"/>
              </w:rPr>
              <w:t>0</w:t>
            </w:r>
            <w:r>
              <w:rPr>
                <w:rFonts w:hint="eastAsia" w:ascii="宋体" w:hAnsi="宋体" w:eastAsia="宋体" w:cs="宋体"/>
                <w:color w:val="auto"/>
                <w:spacing w:val="-10"/>
                <w:sz w:val="24"/>
                <w:szCs w:val="24"/>
              </w:rPr>
              <w:t xml:space="preserve"> 周岁</w:t>
            </w: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lang w:val="en-US" w:eastAsia="zh-CN"/>
              </w:rPr>
              <w:t>消控室3人（需有消控证件）、门岗6人、托幼机构1人、地下停车场1人、巡逻岗（需有保安证）2人</w:t>
            </w:r>
          </w:p>
        </w:tc>
      </w:tr>
      <w:tr w14:paraId="1E03A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279" w:type="dxa"/>
            <w:vAlign w:val="top"/>
          </w:tcPr>
          <w:p w14:paraId="53361494">
            <w:pPr>
              <w:pStyle w:val="6"/>
              <w:keepNext w:val="0"/>
              <w:keepLines w:val="0"/>
              <w:pageBreakBefore w:val="0"/>
              <w:kinsoku/>
              <w:wordWrap/>
              <w:overflowPunct/>
              <w:topLinePunct w:val="0"/>
              <w:autoSpaceDE/>
              <w:autoSpaceDN/>
              <w:bidi w:val="0"/>
              <w:adjustRightInd/>
              <w:snapToGrid/>
              <w:spacing w:before="255"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2"/>
                <w:sz w:val="24"/>
                <w:szCs w:val="24"/>
              </w:rPr>
              <w:t>合计</w:t>
            </w:r>
          </w:p>
        </w:tc>
        <w:tc>
          <w:tcPr>
            <w:tcW w:w="1125" w:type="dxa"/>
            <w:vAlign w:val="top"/>
          </w:tcPr>
          <w:p w14:paraId="15DCCB1D">
            <w:pPr>
              <w:pStyle w:val="6"/>
              <w:keepNext w:val="0"/>
              <w:keepLines w:val="0"/>
              <w:pageBreakBefore w:val="0"/>
              <w:kinsoku/>
              <w:wordWrap/>
              <w:overflowPunct/>
              <w:topLinePunct w:val="0"/>
              <w:autoSpaceDE/>
              <w:autoSpaceDN/>
              <w:bidi w:val="0"/>
              <w:adjustRightInd/>
              <w:snapToGrid/>
              <w:spacing w:before="298"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38</w:t>
            </w:r>
          </w:p>
        </w:tc>
        <w:tc>
          <w:tcPr>
            <w:tcW w:w="7004" w:type="dxa"/>
            <w:vAlign w:val="top"/>
          </w:tcPr>
          <w:p w14:paraId="2548D276">
            <w:pPr>
              <w:pStyle w:val="6"/>
              <w:keepNext w:val="0"/>
              <w:keepLines w:val="0"/>
              <w:pageBreakBefore w:val="0"/>
              <w:kinsoku/>
              <w:wordWrap/>
              <w:overflowPunct/>
              <w:topLinePunct w:val="0"/>
              <w:autoSpaceDE/>
              <w:autoSpaceDN/>
              <w:bidi w:val="0"/>
              <w:adjustRightInd/>
              <w:snapToGrid/>
              <w:spacing w:before="252" w:line="240" w:lineRule="auto"/>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rPr>
              <w:t>所有服务人员均需</w:t>
            </w:r>
            <w:r>
              <w:rPr>
                <w:rFonts w:hint="eastAsia" w:ascii="宋体" w:hAnsi="宋体" w:eastAsia="宋体" w:cs="宋体"/>
                <w:color w:val="auto"/>
                <w:spacing w:val="-2"/>
                <w:sz w:val="24"/>
                <w:szCs w:val="24"/>
                <w:lang w:val="en-US" w:eastAsia="zh-CN"/>
              </w:rPr>
              <w:t>全额缴纳社保及</w:t>
            </w:r>
            <w:r>
              <w:rPr>
                <w:rFonts w:hint="eastAsia" w:ascii="宋体" w:hAnsi="宋体" w:eastAsia="宋体" w:cs="宋体"/>
                <w:color w:val="auto"/>
                <w:spacing w:val="-2"/>
                <w:sz w:val="24"/>
                <w:szCs w:val="24"/>
              </w:rPr>
              <w:t>提供健康证明</w:t>
            </w:r>
            <w:r>
              <w:rPr>
                <w:rFonts w:hint="eastAsia" w:ascii="宋体" w:hAnsi="宋体" w:eastAsia="宋体" w:cs="宋体"/>
                <w:color w:val="auto"/>
                <w:spacing w:val="-2"/>
                <w:sz w:val="24"/>
                <w:szCs w:val="24"/>
                <w:lang w:eastAsia="zh-CN"/>
              </w:rPr>
              <w:t>，以后每年需提供健康证明</w:t>
            </w:r>
          </w:p>
        </w:tc>
      </w:tr>
      <w:tr w14:paraId="4CC4E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9408" w:type="dxa"/>
            <w:gridSpan w:val="3"/>
            <w:vAlign w:val="top"/>
          </w:tcPr>
          <w:p w14:paraId="2D29CFFC">
            <w:pPr>
              <w:pStyle w:val="6"/>
              <w:keepNext w:val="0"/>
              <w:keepLines w:val="0"/>
              <w:pageBreakBefore w:val="0"/>
              <w:kinsoku/>
              <w:wordWrap/>
              <w:overflowPunct/>
              <w:topLinePunct w:val="0"/>
              <w:autoSpaceDE/>
              <w:autoSpaceDN/>
              <w:bidi w:val="0"/>
              <w:adjustRightInd/>
              <w:snapToGrid/>
              <w:spacing w:before="252" w:line="240" w:lineRule="auto"/>
              <w:ind w:firstLine="237" w:firstLineChars="100"/>
              <w:jc w:val="both"/>
              <w:textAlignment w:val="auto"/>
              <w:rPr>
                <w:rFonts w:hint="eastAsia" w:ascii="宋体" w:hAnsi="宋体" w:eastAsia="宋体" w:cs="宋体"/>
                <w:color w:val="auto"/>
                <w:spacing w:val="-2"/>
                <w:sz w:val="24"/>
                <w:szCs w:val="24"/>
                <w:lang w:eastAsia="zh-CN"/>
              </w:rPr>
            </w:pPr>
            <w:r>
              <w:rPr>
                <w:rFonts w:hint="eastAsia" w:ascii="宋体" w:hAnsi="宋体" w:eastAsia="宋体" w:cs="宋体"/>
                <w:b/>
                <w:bCs/>
                <w:color w:val="auto"/>
                <w:spacing w:val="-2"/>
                <w:sz w:val="24"/>
                <w:szCs w:val="24"/>
                <w:lang w:eastAsia="zh-CN"/>
              </w:rPr>
              <w:t>服务年限：</w:t>
            </w:r>
            <w:r>
              <w:rPr>
                <w:rFonts w:hint="eastAsia" w:ascii="宋体" w:hAnsi="宋体" w:eastAsia="宋体" w:cs="宋体"/>
                <w:b/>
                <w:bCs/>
                <w:color w:val="auto"/>
                <w:spacing w:val="-2"/>
                <w:sz w:val="24"/>
                <w:szCs w:val="24"/>
                <w:lang w:val="en-US" w:eastAsia="zh-CN"/>
              </w:rPr>
              <w:t>两</w:t>
            </w:r>
            <w:r>
              <w:rPr>
                <w:rFonts w:hint="eastAsia" w:ascii="宋体" w:hAnsi="宋体" w:eastAsia="宋体" w:cs="宋体"/>
                <w:b/>
                <w:bCs/>
                <w:color w:val="auto"/>
                <w:spacing w:val="-2"/>
                <w:sz w:val="24"/>
                <w:szCs w:val="24"/>
                <w:lang w:eastAsia="zh-CN"/>
              </w:rPr>
              <w:t>年</w:t>
            </w:r>
          </w:p>
        </w:tc>
      </w:tr>
    </w:tbl>
    <w:p w14:paraId="27FDEE7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32"/>
          <w:szCs w:val="32"/>
          <w:lang w:val="en-US" w:eastAsia="zh-CN"/>
        </w:rPr>
      </w:pPr>
    </w:p>
    <w:p w14:paraId="23E75F0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 xml:space="preserve">三、保洁服务项目相关说明 </w:t>
      </w:r>
    </w:p>
    <w:p w14:paraId="01E68F86">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(一) 保洁内容及范围</w:t>
      </w:r>
      <w:r>
        <w:rPr>
          <w:rFonts w:hint="eastAsia" w:ascii="宋体" w:hAnsi="宋体" w:eastAsia="宋体" w:cs="宋体"/>
          <w:color w:val="auto"/>
          <w:kern w:val="0"/>
          <w:sz w:val="24"/>
          <w:szCs w:val="24"/>
          <w:lang w:val="en-US" w:eastAsia="zh-CN" w:bidi="ar"/>
        </w:rPr>
        <w:t xml:space="preserve"> </w:t>
      </w:r>
    </w:p>
    <w:p w14:paraId="1A6DC5C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1.公共环境保洁范围 </w:t>
      </w:r>
    </w:p>
    <w:p w14:paraId="48749B6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除外墙清洗外，负责医院室内外周围环境清洁卫生，含地面、墙面、门窗、顶棚、柱面、玻璃、大厅、台阶、通道、走廊、电梯内外、梯间、楼梯、各种扶手、医生办公室、护士站、值班室、洗手间(含公共卫生间)、花基、室内外下水道、屋面及天沟、各种灯具、开关盒及接线盒、消防设施（注意防火门需保持常闭状态）、壁挂物、各种指示牌及宣传栏和垃圾桶等保洁消毒工作和垃圾的收集及运送。 </w:t>
      </w:r>
    </w:p>
    <w:p w14:paraId="515A83B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2.临床科室保洁范围 </w:t>
      </w:r>
    </w:p>
    <w:p w14:paraId="6F1A80A2">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各临床科室的办公室、会议室、值班室、医护办公室、治疗室、换药室、产房、待产室、婴儿室、诊疗室、病房、抢救室、处置室、配餐室、库房、开水房、卫生间、大小便器、洗手盆(池)、通道、走廊、阳台、大厅、地面、墙面、门窗、顶棚、地脚线、室内玻璃、病床、床头柜、床垫、桌椅、观片灯箱、各种办公设备、间隔的屏风、输液架、氧气架、治疗车、病历车、病历夹、放药柜、各种灯具、开关盒及接线盒、紫外线灯、消防设施（注意防火门需保持常闭状态）、壁挂物、各种指示牌及宣传栏、各种可湿抹的仪器、设备等医疗器材表面、电器表面、吸痰机、病人出院床等的清洁消毒；大小便标本运送；垃圾桶的保洁和垃圾收集和运送等等。 </w:t>
      </w:r>
    </w:p>
    <w:p w14:paraId="73A489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3.非临床科室、办公区保洁范围 </w:t>
      </w:r>
    </w:p>
    <w:p w14:paraId="3649169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办公室、会议室、值班室、更衣室、诊疗室、候诊室、库房、卫生间(含公共卫生间)的地面、墙面、门窗、地脚砖、顶棚、桌椅、柜架、洗手盆(池)、洗物盆、各种灯具、开关盒及接线盒、电器表面、消防设施（注意防火门需保持常闭状态）、壁挂物、各种办公及医疗设备、各种指示牌及宣传栏等。垃圾桶保洁、垃圾收集和运送。 </w:t>
      </w:r>
    </w:p>
    <w:p w14:paraId="2E566365">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4.上述各区域保洁具体范围如下 </w:t>
      </w:r>
    </w:p>
    <w:p w14:paraId="1A8DEFD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 大厅：地面、墙面、门窗、顶棚、灯具、开关盒及接线盒、玻璃、休息椅、分体式空调室内外机的表面、刷卡机、饮水机、宣传栏、消防栓等公共设施等； </w:t>
      </w:r>
    </w:p>
    <w:p w14:paraId="5442057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 办公室：地面、墙面、门窗、顶棚、灯具、开关盒及接线盒、桌椅柜、各种电器、病历架、病历夹、洗手池(盆)、茶具及办公用品等； </w:t>
      </w:r>
    </w:p>
    <w:p w14:paraId="3F2B142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 会议室：地面、墙面、门窗、顶棚、灯具、开关盒及接线盒、桌椅、柜、电器、洗手池(盆)等； </w:t>
      </w:r>
    </w:p>
    <w:p w14:paraId="53149FD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 病房：地面、墙面、门窗、顶棚、灯具、开关盒及接线盒、玻璃、桌椅、病床、床头柜、床垫、床架、电视柜、电器、中心吸引架、输液架、卫生间等； </w:t>
      </w:r>
    </w:p>
    <w:p w14:paraId="5434D99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 诊室：地面、墙面、门窗、顶棚、灯具、开关盒及接线盒、电脑、家具、医疗设备、办公用品、洗手盆(池)等； </w:t>
      </w:r>
    </w:p>
    <w:p w14:paraId="60FA60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(6)治疗室：地面、墙面、门窗、顶棚、灯具、开关盒及接线盒、桌椅、器械柜、药柜、配液操作台、四大桶、治疗车、发药车、空气消毒机、紫外线灯、电冰箱(柜)等； </w:t>
      </w:r>
    </w:p>
    <w:p w14:paraId="30427BF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(7)输液室、注射室：地面、墙面、门窗、顶棚、灯具、开关盒及接线盒、消毒机、电脑、玻璃、输液椅、桌椅、柜、输液架、医疗设备及办公用品、洗手盆(池)等。 </w:t>
      </w:r>
    </w:p>
    <w:p w14:paraId="63651F5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(8) 处置室：地面、墙面、门窗、顶棚、灯具、开关盒及接线盒、紫外线灯、橱柜、垃圾桶、水池、浸泡桶等； </w:t>
      </w:r>
    </w:p>
    <w:p w14:paraId="01DA25B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(9) 配餐室：地面、墙面、门窗、顶棚、灯具、开关盒及接线盒、家具、热水器、开水桶、盥洗池等；</w:t>
      </w:r>
    </w:p>
    <w:p w14:paraId="1C6EA22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(10)更衣室：地面、墙面、门窗、顶棚、灯具、开关盒及接线盒、橱柜、挂衣架、洗手盆(池)、卫生间等； </w:t>
      </w:r>
    </w:p>
    <w:p w14:paraId="4358B5A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(11) 值班室：值班床、地面、墙面、门窗、顶棚、灯具、开关盒及接线盒、电器、家具、卫生间等； </w:t>
      </w:r>
    </w:p>
    <w:p w14:paraId="29E7EF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(12) 卫生间：地面、墙面、门窗、顶棚、灯具、开关盒及接线盒、排气扇、便池、水池(盆)、等； </w:t>
      </w:r>
    </w:p>
    <w:p w14:paraId="325F836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(13)库房：地面、墙面、门窗、顶棚、灯具、开关盒及接线盒、桌椅、货架等； </w:t>
      </w:r>
    </w:p>
    <w:p w14:paraId="19ED4A88">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(14)过道：地面、墙面、门窗、顶棚、灯具、开关盒及接线盒、休息椅、消防栓、宣传栏等； </w:t>
      </w:r>
    </w:p>
    <w:p w14:paraId="3DB81BD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(15)阳台：地面、墙面、灯具、顶棚、开关盒、栏杆、扶手； </w:t>
      </w:r>
    </w:p>
    <w:p w14:paraId="69FD219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(16)楼梯：地面、墙面、门窗、顶棚、灯具、开关盒、梯位、扶手、消防栓等； </w:t>
      </w:r>
    </w:p>
    <w:p w14:paraId="0A8F3E1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(17)电梯：地面、墙面、门窗、顶棚、灯具、操作盘等； </w:t>
      </w:r>
    </w:p>
    <w:p w14:paraId="23C3108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(18)楼内地面专人用设备循环打磨清洁维护保养； </w:t>
      </w:r>
    </w:p>
    <w:p w14:paraId="57F677B8">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5.垃圾处理：生活垃圾装袋打包，及时运送至垃圾房内。病房内医疗废物按医疗废物管理进行分类收集，分类存放在医疗废物暂存处。 </w:t>
      </w:r>
    </w:p>
    <w:p w14:paraId="4765375F">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6.终末消毒：每位病人出院、转科、转床、死亡后行终末消毒。 </w:t>
      </w:r>
    </w:p>
    <w:p w14:paraId="60E680FB">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(二) 保洁日常管理</w:t>
      </w:r>
      <w:r>
        <w:rPr>
          <w:rFonts w:hint="eastAsia" w:ascii="宋体" w:hAnsi="宋体" w:eastAsia="宋体" w:cs="宋体"/>
          <w:color w:val="auto"/>
          <w:kern w:val="0"/>
          <w:sz w:val="24"/>
          <w:szCs w:val="24"/>
          <w:lang w:val="en-US" w:eastAsia="zh-CN" w:bidi="ar"/>
        </w:rPr>
        <w:t xml:space="preserve"> </w:t>
      </w:r>
    </w:p>
    <w:p w14:paraId="0FF1AD8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1.以日常保洁、保养为主要管理内容。住院楼各病区提供从早6点00分至晚17 点30 分(根据医院要求部分特殊区域夜班有保洁人员和应急人员，如急诊、病房、产房、手术室、输液室等)的室内外清洁服务，针对特殊情况，做好清洁卫生，防止交叉感染。 </w:t>
      </w:r>
    </w:p>
    <w:p w14:paraId="1478FBF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2.按照管理内容编制检查表，并配有专人每日进行巡视检查，发现问题及时整改。 </w:t>
      </w:r>
    </w:p>
    <w:p w14:paraId="653F11D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医院对各工作岗位的服务质量每日由科主任、护士长现场监管，对工作质量、服务态度进行现场打分；保卫科定期、不定期实施督查、考核，发现问题，及时口头或书面通知整改，投标方要对整改通知提出的内容及时进行整改。 </w:t>
      </w:r>
    </w:p>
    <w:p w14:paraId="22C6F355">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4.随手关灯，特别是对卫生间的水电要加强管理，杜绝浪费现象发生；保洁员在工作中对各自责任区域的公共设施及设备，若发现问题应及时上报所在科室的科主任或护士长，由科室上报有关部门进行维修。 </w:t>
      </w:r>
    </w:p>
    <w:p w14:paraId="39D2261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5.要求对清洁工具每天用完后清洗消毒，避免用手洗，以防交叉感染。 </w:t>
      </w:r>
    </w:p>
    <w:p w14:paraId="38AC588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6.新上岗工作人员培训应达到规范要求后再上岗工作。对在职人员每季度培训一次。 </w:t>
      </w:r>
    </w:p>
    <w:p w14:paraId="51487A2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7.有重大接待任务或上级检查任务时；医院发生突发事件如火灾、台风及突发公共卫生事件及医疗纠纷等，中标方必须全力配合医院的工作需要。接到通知后应立即做好工作计划安排，并严格按照计划实施。 </w:t>
      </w:r>
    </w:p>
    <w:p w14:paraId="00980BC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8.各类垃圾运送到规定地点停放。院内保洁区域物品摆放整洁规范，无多余杂物堆积，垃圾箱外表干净，无积垢、无臭味。 </w:t>
      </w:r>
    </w:p>
    <w:p w14:paraId="4F4AECEF">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(三)环境保洁服务要求</w:t>
      </w:r>
      <w:r>
        <w:rPr>
          <w:rFonts w:hint="eastAsia" w:ascii="宋体" w:hAnsi="宋体" w:eastAsia="宋体" w:cs="宋体"/>
          <w:color w:val="auto"/>
          <w:kern w:val="0"/>
          <w:sz w:val="24"/>
          <w:szCs w:val="24"/>
          <w:lang w:val="en-US" w:eastAsia="zh-CN" w:bidi="ar"/>
        </w:rPr>
        <w:t xml:space="preserve"> </w:t>
      </w:r>
    </w:p>
    <w:p w14:paraId="5030B52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1.公共环境保洁、临床科室保洁、非临床科室及办公区保洁、垃圾处理、终末消毒。 </w:t>
      </w:r>
    </w:p>
    <w:p w14:paraId="3165132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2.保洁工作职责及整体要求。 </w:t>
      </w:r>
    </w:p>
    <w:p w14:paraId="160E15A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 户外地面以干式清扫为主，户内地面以清水湿式拖抹为主；当地面被血液、呕吐物、分泌物、排泄物污染时及时用消毒液清洁消毒。 </w:t>
      </w:r>
    </w:p>
    <w:p w14:paraId="37781CD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2.2 清洁工具物料如扫帚、垃圾袋、拖布及时清洗烘干、手套等按使用场所不同，进行分类、编号、做好标识，严禁工具混用，以免造成交叉感染。对地毯地面以吸尘器吸尘打扫为主。 </w:t>
      </w:r>
    </w:p>
    <w:p w14:paraId="533B688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2.3 毛巾清抹时一床一巾，严禁一巾多用。毛巾使用后要消毒、晾晒，按规范更换消毒液。 </w:t>
      </w:r>
    </w:p>
    <w:p w14:paraId="6C46AAD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2.4 进入各科室、办公室、会议室的保洁员未经院方同意不得翻阅桌面材料、文件。进入重要敏感部门如财务办公室、收费处、档案室等搞卫生时，应获得本科室工作人员同意才能进去操作。 </w:t>
      </w:r>
    </w:p>
    <w:p w14:paraId="41C89FF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2.5 门前三包位置应保证在 8:00 前和 14:00 前完成清扫工作。 </w:t>
      </w:r>
    </w:p>
    <w:p w14:paraId="0C3A38B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2.6 洗手盆、洗物盆、卫生间每天清洗不少于 2 次，并随脏随洗，保持干净无臭味。 </w:t>
      </w:r>
    </w:p>
    <w:p w14:paraId="3BA5433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2.7 地面保养服务：使用优质蜡定期清洁药水进行地面清洁、保养，费用另行计算。 </w:t>
      </w:r>
    </w:p>
    <w:p w14:paraId="28849A9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2.8 医疗废物的运送、暂存管理服务：严格执行《医院医疗废物管理规定》及其他医疗废物管理的有关规定。 </w:t>
      </w:r>
    </w:p>
    <w:p w14:paraId="23EC142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2.9 基本设施的维修报告：发现基本设施(如排气扇、水龙头、电源开关、灯、地面、墙、门、窗等等)的维修问题，及时向负责科室报修。检查冷暖气开放时房间门窗是否关闭，并督促病人、家属自觉关闭门窗。 </w:t>
      </w:r>
    </w:p>
    <w:p w14:paraId="2D8494D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2.10乙方应充分了解并研究医院的运行情况和使用的建筑材料的特性，根据不同性质的建材而选用不同的清洁用品和清洁工具。 </w:t>
      </w:r>
    </w:p>
    <w:p w14:paraId="2060328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2.11 乙方必须服从医院的管理，遵守医院的规章制度。对承包区域的保洁质量负全部责任，有义务协助上级主管部门做好各项检查。 </w:t>
      </w:r>
    </w:p>
    <w:p w14:paraId="7CD38E1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2.12 如遇火警、水管爆裂、台风袭击、迎接参观检查、医院突击检查、因传染病突发的清洁消毒工作等特殊情况，乙方要组织突击小组配合医院搞好特殊清洁工作。 </w:t>
      </w:r>
    </w:p>
    <w:p w14:paraId="41F00122">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2.13 乙方应根据医院的运行情况安排适当的工作人员和制定适宜工作时间。 </w:t>
      </w:r>
    </w:p>
    <w:p w14:paraId="1D2F1EC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2.14 乙方工作人员必须服从医院安排，做到随叫随到。 </w:t>
      </w:r>
    </w:p>
    <w:p w14:paraId="78131F2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2.15乙方工作人员在为医院做保洁运送服务过程中，如果损坏任何仪器或物品，均应按价赔偿。 </w:t>
      </w:r>
    </w:p>
    <w:p w14:paraId="658E7C1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2.16 重要事件及时向有关部门负责人报告，并及时汇报医院主管部门或本部门主管。 </w:t>
      </w:r>
    </w:p>
    <w:p w14:paraId="1F576FEF">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2.17 发生重大突发应急事件，乙方要无条件服从医院的统一调配。 </w:t>
      </w:r>
    </w:p>
    <w:p w14:paraId="554AB251">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(四) 专项一、专项二具体工作要求如下</w:t>
      </w:r>
      <w:r>
        <w:rPr>
          <w:rFonts w:hint="eastAsia" w:ascii="宋体" w:hAnsi="宋体" w:eastAsia="宋体" w:cs="宋体"/>
          <w:color w:val="auto"/>
          <w:kern w:val="0"/>
          <w:sz w:val="24"/>
          <w:szCs w:val="24"/>
          <w:lang w:val="en-US" w:eastAsia="zh-CN" w:bidi="ar"/>
        </w:rPr>
        <w:t xml:space="preserve"> </w:t>
      </w:r>
    </w:p>
    <w:p w14:paraId="009E414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专项Ⅰ：负责公共区域，如楼梯、通道、走廊、天花板、电梯、外围的卫生清洁，制定玻璃、墙面、顶灯等的周/月/季度清洁保养计划并严格执行，以保证相关区域的清洁卫生。</w:t>
      </w:r>
    </w:p>
    <w:p w14:paraId="1A857CE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专项Ⅱ：专项二的工作全部与地面维护和保养有关，具体包含 ：硬地面维护、硬地面周期性/重点维护 </w:t>
      </w:r>
    </w:p>
    <w:p w14:paraId="361EE61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kern w:val="0"/>
          <w:sz w:val="24"/>
          <w:szCs w:val="24"/>
          <w:lang w:val="en-US" w:eastAsia="zh-CN" w:bidi="ar"/>
        </w:rPr>
      </w:pPr>
    </w:p>
    <w:p w14:paraId="53D98E17">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b/>
          <w:bCs/>
          <w:color w:val="auto"/>
          <w:kern w:val="0"/>
          <w:sz w:val="24"/>
          <w:szCs w:val="24"/>
          <w:lang w:val="en-US" w:eastAsia="zh-CN" w:bidi="ar"/>
        </w:rPr>
      </w:pPr>
    </w:p>
    <w:p w14:paraId="25657664">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(五) 环境保洁具体工作要求如下</w:t>
      </w:r>
    </w:p>
    <w:p w14:paraId="4099D186">
      <w:pPr>
        <w:keepNext w:val="0"/>
        <w:keepLines w:val="0"/>
        <w:pageBreakBefore w:val="0"/>
        <w:kinsoku/>
        <w:wordWrap/>
        <w:overflowPunct/>
        <w:topLinePunct w:val="0"/>
        <w:autoSpaceDE/>
        <w:autoSpaceDN/>
        <w:bidi w:val="0"/>
        <w:adjustRightInd/>
        <w:snapToGrid/>
        <w:spacing w:line="240" w:lineRule="auto"/>
        <w:ind w:left="136" w:firstLine="46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1.门诊、医技科室保洁服务内容</w:t>
      </w:r>
    </w:p>
    <w:tbl>
      <w:tblPr>
        <w:tblStyle w:val="7"/>
        <w:tblpPr w:leftFromText="180" w:rightFromText="180" w:vertAnchor="text" w:horzAnchor="page" w:tblpXSpec="center" w:tblpY="387"/>
        <w:tblOverlap w:val="never"/>
        <w:tblW w:w="102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0"/>
        <w:gridCol w:w="5536"/>
        <w:gridCol w:w="1288"/>
        <w:gridCol w:w="2844"/>
      </w:tblGrid>
      <w:tr w14:paraId="4FA2F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550" w:type="dxa"/>
            <w:vAlign w:val="center"/>
          </w:tcPr>
          <w:p w14:paraId="2258BFD2">
            <w:pPr>
              <w:pStyle w:val="6"/>
              <w:keepNext w:val="0"/>
              <w:keepLines w:val="0"/>
              <w:pageBreakBefore w:val="0"/>
              <w:kinsoku/>
              <w:wordWrap/>
              <w:overflowPunct/>
              <w:topLinePunct w:val="0"/>
              <w:autoSpaceDE/>
              <w:autoSpaceDN/>
              <w:bidi w:val="0"/>
              <w:adjustRightInd/>
              <w:snapToGrid/>
              <w:spacing w:before="125"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序号</w:t>
            </w:r>
          </w:p>
        </w:tc>
        <w:tc>
          <w:tcPr>
            <w:tcW w:w="5536" w:type="dxa"/>
            <w:vAlign w:val="center"/>
          </w:tcPr>
          <w:p w14:paraId="13175319">
            <w:pPr>
              <w:pStyle w:val="6"/>
              <w:keepNext w:val="0"/>
              <w:keepLines w:val="0"/>
              <w:pageBreakBefore w:val="0"/>
              <w:kinsoku/>
              <w:wordWrap/>
              <w:overflowPunct/>
              <w:topLinePunct w:val="0"/>
              <w:autoSpaceDE/>
              <w:autoSpaceDN/>
              <w:bidi w:val="0"/>
              <w:adjustRightInd/>
              <w:snapToGrid/>
              <w:spacing w:before="125" w:line="240" w:lineRule="auto"/>
              <w:ind w:left="30" w:firstLine="464"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保洁服务内容</w:t>
            </w:r>
          </w:p>
        </w:tc>
        <w:tc>
          <w:tcPr>
            <w:tcW w:w="1288" w:type="dxa"/>
            <w:vAlign w:val="center"/>
          </w:tcPr>
          <w:p w14:paraId="011C879B">
            <w:pPr>
              <w:pStyle w:val="6"/>
              <w:keepNext w:val="0"/>
              <w:keepLines w:val="0"/>
              <w:pageBreakBefore w:val="0"/>
              <w:kinsoku/>
              <w:wordWrap/>
              <w:overflowPunct/>
              <w:topLinePunct w:val="0"/>
              <w:autoSpaceDE/>
              <w:autoSpaceDN/>
              <w:bidi w:val="0"/>
              <w:adjustRightInd/>
              <w:snapToGrid/>
              <w:spacing w:before="125" w:line="240" w:lineRule="auto"/>
              <w:ind w:left="37" w:firstLine="448"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8"/>
                <w:sz w:val="24"/>
                <w:szCs w:val="24"/>
              </w:rPr>
              <w:t>频次</w:t>
            </w:r>
          </w:p>
        </w:tc>
        <w:tc>
          <w:tcPr>
            <w:tcW w:w="2844" w:type="dxa"/>
            <w:vAlign w:val="center"/>
          </w:tcPr>
          <w:p w14:paraId="5168B3AA">
            <w:pPr>
              <w:pStyle w:val="6"/>
              <w:keepNext w:val="0"/>
              <w:keepLines w:val="0"/>
              <w:pageBreakBefore w:val="0"/>
              <w:kinsoku/>
              <w:wordWrap/>
              <w:overflowPunct/>
              <w:topLinePunct w:val="0"/>
              <w:autoSpaceDE/>
              <w:autoSpaceDN/>
              <w:bidi w:val="0"/>
              <w:adjustRightInd/>
              <w:snapToGrid/>
              <w:spacing w:before="122" w:line="240" w:lineRule="auto"/>
              <w:ind w:left="41" w:firstLine="452"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作业标准</w:t>
            </w:r>
          </w:p>
        </w:tc>
      </w:tr>
      <w:tr w14:paraId="1D04E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50" w:type="dxa"/>
            <w:vAlign w:val="center"/>
          </w:tcPr>
          <w:p w14:paraId="660C5D3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536" w:type="dxa"/>
            <w:vAlign w:val="center"/>
          </w:tcPr>
          <w:p w14:paraId="61199C73">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4"/>
                <w:position w:val="11"/>
                <w:sz w:val="24"/>
                <w:szCs w:val="24"/>
              </w:rPr>
              <w:t>收集大厅、走廊、走梯等</w:t>
            </w:r>
            <w:r>
              <w:rPr>
                <w:rFonts w:hint="eastAsia" w:ascii="宋体" w:hAnsi="宋体" w:eastAsia="宋体" w:cs="宋体"/>
                <w:color w:val="auto"/>
                <w:spacing w:val="-4"/>
                <w:position w:val="11"/>
                <w:sz w:val="24"/>
                <w:szCs w:val="24"/>
                <w:lang w:val="en-US" w:eastAsia="zh-CN"/>
              </w:rPr>
              <w:t>公共区域内垃圾、更换垃圾袋</w:t>
            </w:r>
          </w:p>
        </w:tc>
        <w:tc>
          <w:tcPr>
            <w:tcW w:w="1288" w:type="dxa"/>
            <w:vAlign w:val="center"/>
          </w:tcPr>
          <w:p w14:paraId="1805088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Merge w:val="restart"/>
            <w:tcBorders>
              <w:bottom w:val="nil"/>
            </w:tcBorders>
            <w:vAlign w:val="center"/>
          </w:tcPr>
          <w:p w14:paraId="1E50E22C">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1.确保 8:00 前清洁干净；</w:t>
            </w:r>
          </w:p>
          <w:p w14:paraId="5F6DA116">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zh-CN"/>
              </w:rPr>
            </w:pPr>
            <w:r>
              <w:rPr>
                <w:rFonts w:hint="eastAsia" w:ascii="宋体" w:hAnsi="宋体" w:eastAsia="宋体" w:cs="宋体"/>
                <w:color w:val="auto"/>
                <w:spacing w:val="-5"/>
                <w:sz w:val="24"/>
                <w:szCs w:val="24"/>
              </w:rPr>
              <w:t>2.垃圾桶内外干净，垃圾桶袋不超过 3/4 满</w:t>
            </w:r>
            <w:r>
              <w:rPr>
                <w:rFonts w:hint="eastAsia" w:ascii="宋体" w:hAnsi="宋体" w:eastAsia="宋体" w:cs="宋体"/>
                <w:color w:val="auto"/>
                <w:spacing w:val="-5"/>
                <w:sz w:val="24"/>
                <w:szCs w:val="24"/>
                <w:lang w:val="en-US" w:eastAsia="zh-CN"/>
              </w:rPr>
              <w:t>;</w:t>
            </w:r>
          </w:p>
          <w:p w14:paraId="534530A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3.无污迹、无废物、无明显积尘</w:t>
            </w:r>
          </w:p>
        </w:tc>
      </w:tr>
      <w:tr w14:paraId="4871D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550" w:type="dxa"/>
            <w:vAlign w:val="center"/>
          </w:tcPr>
          <w:p w14:paraId="367FBAC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536" w:type="dxa"/>
            <w:vAlign w:val="center"/>
          </w:tcPr>
          <w:p w14:paraId="07A553BA">
            <w:pPr>
              <w:pStyle w:val="6"/>
              <w:keepNext w:val="0"/>
              <w:keepLines w:val="0"/>
              <w:pageBreakBefore w:val="0"/>
              <w:kinsoku/>
              <w:wordWrap/>
              <w:overflowPunct/>
              <w:topLinePunct w:val="0"/>
              <w:autoSpaceDE/>
              <w:autoSpaceDN/>
              <w:bidi w:val="0"/>
              <w:adjustRightInd/>
              <w:snapToGrid/>
              <w:spacing w:before="115"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5"/>
                <w:position w:val="10"/>
                <w:sz w:val="24"/>
                <w:szCs w:val="24"/>
              </w:rPr>
              <w:t>公共区域内地面牵尘(无扬尘</w:t>
            </w:r>
            <w:r>
              <w:rPr>
                <w:rFonts w:hint="eastAsia" w:ascii="宋体" w:hAnsi="宋体" w:eastAsia="宋体" w:cs="宋体"/>
                <w:color w:val="auto"/>
                <w:spacing w:val="5"/>
                <w:position w:val="10"/>
                <w:sz w:val="24"/>
                <w:szCs w:val="24"/>
                <w:lang w:val="en-US" w:eastAsia="zh-CN"/>
              </w:rPr>
              <w:t>干扫）</w:t>
            </w:r>
          </w:p>
        </w:tc>
        <w:tc>
          <w:tcPr>
            <w:tcW w:w="1288" w:type="dxa"/>
            <w:vAlign w:val="center"/>
          </w:tcPr>
          <w:p w14:paraId="0E2DE16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Merge w:val="continue"/>
            <w:tcBorders>
              <w:top w:val="nil"/>
              <w:bottom w:val="nil"/>
            </w:tcBorders>
            <w:vAlign w:val="center"/>
          </w:tcPr>
          <w:p w14:paraId="12A76744">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tc>
      </w:tr>
      <w:tr w14:paraId="19448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jc w:val="center"/>
        </w:trPr>
        <w:tc>
          <w:tcPr>
            <w:tcW w:w="550" w:type="dxa"/>
            <w:vAlign w:val="center"/>
          </w:tcPr>
          <w:p w14:paraId="2399F5B8">
            <w:pPr>
              <w:pStyle w:val="6"/>
              <w:keepNext w:val="0"/>
              <w:keepLines w:val="0"/>
              <w:pageBreakBefore w:val="0"/>
              <w:kinsoku/>
              <w:wordWrap/>
              <w:overflowPunct/>
              <w:topLinePunct w:val="0"/>
              <w:autoSpaceDE/>
              <w:autoSpaceDN/>
              <w:bidi w:val="0"/>
              <w:adjustRightInd/>
              <w:snapToGrid/>
              <w:spacing w:before="72"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536" w:type="dxa"/>
            <w:vAlign w:val="center"/>
          </w:tcPr>
          <w:p w14:paraId="07465BAF">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zh-CN"/>
              </w:rPr>
            </w:pPr>
            <w:r>
              <w:rPr>
                <w:rFonts w:hint="eastAsia" w:ascii="宋体" w:hAnsi="宋体" w:eastAsia="宋体" w:cs="宋体"/>
                <w:color w:val="auto"/>
                <w:spacing w:val="-4"/>
                <w:position w:val="11"/>
                <w:sz w:val="24"/>
                <w:szCs w:val="24"/>
              </w:rPr>
              <w:t>公共区域内地面湿拖(</w:t>
            </w:r>
            <w:r>
              <w:rPr>
                <w:rFonts w:hint="eastAsia" w:ascii="宋体" w:hAnsi="宋体" w:eastAsia="宋体" w:cs="宋体"/>
                <w:color w:val="auto"/>
                <w:spacing w:val="-4"/>
                <w:position w:val="11"/>
                <w:sz w:val="24"/>
                <w:szCs w:val="24"/>
                <w:lang w:val="en-US" w:eastAsia="zh-CN"/>
              </w:rPr>
              <w:t>公共区域定期机扫）</w:t>
            </w:r>
          </w:p>
        </w:tc>
        <w:tc>
          <w:tcPr>
            <w:tcW w:w="1288" w:type="dxa"/>
            <w:vAlign w:val="center"/>
          </w:tcPr>
          <w:p w14:paraId="306B25A6">
            <w:pPr>
              <w:pStyle w:val="6"/>
              <w:keepNext w:val="0"/>
              <w:keepLines w:val="0"/>
              <w:pageBreakBefore w:val="0"/>
              <w:kinsoku/>
              <w:wordWrap/>
              <w:overflowPunct/>
              <w:topLinePunct w:val="0"/>
              <w:autoSpaceDE/>
              <w:autoSpaceDN/>
              <w:bidi w:val="0"/>
              <w:adjustRightInd/>
              <w:snapToGrid/>
              <w:spacing w:before="72"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2"/>
                <w:sz w:val="24"/>
                <w:szCs w:val="24"/>
              </w:rPr>
              <w:t>每日1次</w:t>
            </w:r>
          </w:p>
        </w:tc>
        <w:tc>
          <w:tcPr>
            <w:tcW w:w="2844" w:type="dxa"/>
            <w:vMerge w:val="continue"/>
            <w:tcBorders>
              <w:top w:val="nil"/>
            </w:tcBorders>
            <w:vAlign w:val="center"/>
          </w:tcPr>
          <w:p w14:paraId="6768729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tc>
      </w:tr>
      <w:tr w14:paraId="427AD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jc w:val="center"/>
        </w:trPr>
        <w:tc>
          <w:tcPr>
            <w:tcW w:w="550" w:type="dxa"/>
            <w:vAlign w:val="center"/>
          </w:tcPr>
          <w:p w14:paraId="17BD5858">
            <w:pPr>
              <w:pStyle w:val="6"/>
              <w:keepNext w:val="0"/>
              <w:keepLines w:val="0"/>
              <w:pageBreakBefore w:val="0"/>
              <w:kinsoku/>
              <w:wordWrap/>
              <w:overflowPunct/>
              <w:topLinePunct w:val="0"/>
              <w:autoSpaceDE/>
              <w:autoSpaceDN/>
              <w:bidi w:val="0"/>
              <w:adjustRightInd/>
              <w:snapToGrid/>
              <w:spacing w:before="30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5536" w:type="dxa"/>
            <w:vAlign w:val="center"/>
          </w:tcPr>
          <w:p w14:paraId="6B1E7A4E">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卫生间(含水龙头、洗手池、 台面、马桶、地面) 冲洗、擦拭、消毒</w:t>
            </w:r>
          </w:p>
        </w:tc>
        <w:tc>
          <w:tcPr>
            <w:tcW w:w="1288" w:type="dxa"/>
            <w:vAlign w:val="center"/>
          </w:tcPr>
          <w:p w14:paraId="40D90D3F">
            <w:pPr>
              <w:pStyle w:val="6"/>
              <w:keepNext w:val="0"/>
              <w:keepLines w:val="0"/>
              <w:pageBreakBefore w:val="0"/>
              <w:kinsoku/>
              <w:wordWrap/>
              <w:overflowPunct/>
              <w:topLinePunct w:val="0"/>
              <w:autoSpaceDE/>
              <w:autoSpaceDN/>
              <w:bidi w:val="0"/>
              <w:adjustRightInd/>
              <w:snapToGrid/>
              <w:spacing w:before="270"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Align w:val="center"/>
          </w:tcPr>
          <w:p w14:paraId="47349F35">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每半小时巡视清洁一次，确保生间干净、无异味</w:t>
            </w:r>
          </w:p>
        </w:tc>
      </w:tr>
      <w:tr w14:paraId="074AC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jc w:val="center"/>
        </w:trPr>
        <w:tc>
          <w:tcPr>
            <w:tcW w:w="550" w:type="dxa"/>
            <w:vAlign w:val="center"/>
          </w:tcPr>
          <w:p w14:paraId="718A205C">
            <w:pPr>
              <w:keepNext w:val="0"/>
              <w:keepLines w:val="0"/>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cs="宋体"/>
                <w:color w:val="auto"/>
                <w:sz w:val="24"/>
                <w:szCs w:val="24"/>
              </w:rPr>
            </w:pPr>
          </w:p>
          <w:p w14:paraId="4B31740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5536" w:type="dxa"/>
            <w:vAlign w:val="center"/>
          </w:tcPr>
          <w:p w14:paraId="523B9E7E">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p>
          <w:p w14:paraId="3AA9AD91">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大厅、走廊、走梯、公共卫生间等公共区域巡视保洁</w:t>
            </w:r>
          </w:p>
        </w:tc>
        <w:tc>
          <w:tcPr>
            <w:tcW w:w="1288" w:type="dxa"/>
            <w:vAlign w:val="center"/>
          </w:tcPr>
          <w:p w14:paraId="5F55F22A">
            <w:pPr>
              <w:pStyle w:val="6"/>
              <w:keepNext w:val="0"/>
              <w:keepLines w:val="0"/>
              <w:pageBreakBefore w:val="0"/>
              <w:kinsoku/>
              <w:wordWrap/>
              <w:overflowPunct/>
              <w:topLinePunct w:val="0"/>
              <w:autoSpaceDE/>
              <w:autoSpaceDN/>
              <w:bidi w:val="0"/>
              <w:adjustRightInd/>
              <w:snapToGrid/>
              <w:spacing w:before="150" w:line="240" w:lineRule="auto"/>
              <w:ind w:right="65"/>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1"/>
                <w:sz w:val="24"/>
                <w:szCs w:val="24"/>
              </w:rPr>
              <w:t xml:space="preserve">每30分钟  </w:t>
            </w:r>
            <w:r>
              <w:rPr>
                <w:rFonts w:hint="eastAsia" w:ascii="宋体" w:hAnsi="宋体" w:eastAsia="宋体" w:cs="宋体"/>
                <w:color w:val="auto"/>
                <w:spacing w:val="-16"/>
                <w:sz w:val="24"/>
                <w:szCs w:val="24"/>
              </w:rPr>
              <w:t>巡</w:t>
            </w:r>
            <w:r>
              <w:rPr>
                <w:rFonts w:hint="eastAsia" w:ascii="宋体" w:hAnsi="宋体" w:eastAsia="宋体" w:cs="宋体"/>
                <w:color w:val="auto"/>
                <w:spacing w:val="-30"/>
                <w:sz w:val="24"/>
                <w:szCs w:val="24"/>
              </w:rPr>
              <w:t xml:space="preserve"> </w:t>
            </w:r>
            <w:r>
              <w:rPr>
                <w:rFonts w:hint="eastAsia" w:ascii="宋体" w:hAnsi="宋体" w:eastAsia="宋体" w:cs="宋体"/>
                <w:color w:val="auto"/>
                <w:spacing w:val="-16"/>
                <w:sz w:val="24"/>
                <w:szCs w:val="24"/>
              </w:rPr>
              <w:t>视</w:t>
            </w:r>
            <w:r>
              <w:rPr>
                <w:rFonts w:hint="eastAsia" w:ascii="宋体" w:hAnsi="宋体" w:eastAsia="宋体" w:cs="宋体"/>
                <w:color w:val="auto"/>
                <w:spacing w:val="-23"/>
                <w:sz w:val="24"/>
                <w:szCs w:val="24"/>
              </w:rPr>
              <w:t xml:space="preserve"> </w:t>
            </w:r>
            <w:r>
              <w:rPr>
                <w:rFonts w:hint="eastAsia" w:ascii="宋体" w:hAnsi="宋体" w:eastAsia="宋体" w:cs="宋体"/>
                <w:color w:val="auto"/>
                <w:spacing w:val="-16"/>
                <w:sz w:val="24"/>
                <w:szCs w:val="24"/>
              </w:rPr>
              <w:t>保</w:t>
            </w:r>
            <w:r>
              <w:rPr>
                <w:rFonts w:hint="eastAsia" w:ascii="宋体" w:hAnsi="宋体" w:eastAsia="宋体" w:cs="宋体"/>
                <w:color w:val="auto"/>
                <w:spacing w:val="-24"/>
                <w:sz w:val="24"/>
                <w:szCs w:val="24"/>
              </w:rPr>
              <w:t xml:space="preserve"> </w:t>
            </w:r>
            <w:r>
              <w:rPr>
                <w:rFonts w:hint="eastAsia" w:ascii="宋体" w:hAnsi="宋体" w:eastAsia="宋体" w:cs="宋体"/>
                <w:color w:val="auto"/>
                <w:spacing w:val="-16"/>
                <w:sz w:val="24"/>
                <w:szCs w:val="24"/>
              </w:rPr>
              <w:t>洁</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6"/>
                <w:sz w:val="24"/>
                <w:szCs w:val="24"/>
              </w:rPr>
              <w:t>1</w:t>
            </w:r>
            <w:r>
              <w:rPr>
                <w:rFonts w:hint="eastAsia" w:ascii="宋体" w:hAnsi="宋体" w:eastAsia="宋体" w:cs="宋体"/>
                <w:color w:val="auto"/>
                <w:sz w:val="24"/>
                <w:szCs w:val="24"/>
              </w:rPr>
              <w:t xml:space="preserve"> 次</w:t>
            </w:r>
          </w:p>
        </w:tc>
        <w:tc>
          <w:tcPr>
            <w:tcW w:w="2844" w:type="dxa"/>
            <w:vAlign w:val="center"/>
          </w:tcPr>
          <w:p w14:paraId="1BA1B2F7">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zh-CN"/>
              </w:rPr>
            </w:pPr>
            <w:r>
              <w:rPr>
                <w:rFonts w:hint="eastAsia" w:ascii="宋体" w:hAnsi="宋体" w:eastAsia="宋体" w:cs="宋体"/>
                <w:color w:val="auto"/>
                <w:spacing w:val="-5"/>
                <w:sz w:val="24"/>
                <w:szCs w:val="24"/>
              </w:rPr>
              <w:t>确保公共区域无污渍、无烟头 、无废物；</w:t>
            </w:r>
          </w:p>
        </w:tc>
      </w:tr>
      <w:tr w14:paraId="26E15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550" w:type="dxa"/>
            <w:vAlign w:val="center"/>
          </w:tcPr>
          <w:p w14:paraId="4CB58CC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5536" w:type="dxa"/>
            <w:vAlign w:val="center"/>
          </w:tcPr>
          <w:p w14:paraId="7B2A13F5">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公共区域内家具( 、桌椅 、橱柜等) 、 自助缴费机等机器物表、服务台面、室内隔断等低处物表擦拭</w:t>
            </w:r>
          </w:p>
        </w:tc>
        <w:tc>
          <w:tcPr>
            <w:tcW w:w="1288" w:type="dxa"/>
            <w:vAlign w:val="center"/>
          </w:tcPr>
          <w:p w14:paraId="3F87E44B">
            <w:pPr>
              <w:pStyle w:val="6"/>
              <w:keepNext w:val="0"/>
              <w:keepLines w:val="0"/>
              <w:pageBreakBefore w:val="0"/>
              <w:kinsoku/>
              <w:wordWrap/>
              <w:overflowPunct/>
              <w:topLinePunct w:val="0"/>
              <w:autoSpaceDE/>
              <w:autoSpaceDN/>
              <w:bidi w:val="0"/>
              <w:adjustRightInd/>
              <w:snapToGrid/>
              <w:spacing w:before="265"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73BB14E3">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388DC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550" w:type="dxa"/>
            <w:vAlign w:val="center"/>
          </w:tcPr>
          <w:p w14:paraId="486BFD5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5536" w:type="dxa"/>
            <w:vAlign w:val="center"/>
          </w:tcPr>
          <w:p w14:paraId="1C5D2D74">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擦拭服务窗口、各种开关盒、面板、告示牌、低处标识牌、引导牌、门把手 、服务窗口 、 窗台、扶 手、消防栓、消防器等低处物表擦拭</w:t>
            </w:r>
          </w:p>
        </w:tc>
        <w:tc>
          <w:tcPr>
            <w:tcW w:w="1288" w:type="dxa"/>
            <w:vAlign w:val="center"/>
          </w:tcPr>
          <w:p w14:paraId="00D7C18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p w14:paraId="284FF96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2E27E02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p w14:paraId="4F0CC92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3870F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550" w:type="dxa"/>
            <w:vAlign w:val="center"/>
          </w:tcPr>
          <w:p w14:paraId="0E13677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5536" w:type="dxa"/>
            <w:vAlign w:val="center"/>
          </w:tcPr>
          <w:p w14:paraId="37449986">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湿拖并清洁各诊室、检查室卫生</w:t>
            </w:r>
          </w:p>
        </w:tc>
        <w:tc>
          <w:tcPr>
            <w:tcW w:w="1288" w:type="dxa"/>
            <w:vAlign w:val="center"/>
          </w:tcPr>
          <w:p w14:paraId="7B45450F">
            <w:pPr>
              <w:pStyle w:val="6"/>
              <w:keepNext w:val="0"/>
              <w:keepLines w:val="0"/>
              <w:pageBreakBefore w:val="0"/>
              <w:kinsoku/>
              <w:wordWrap/>
              <w:overflowPunct/>
              <w:topLinePunct w:val="0"/>
              <w:autoSpaceDE/>
              <w:autoSpaceDN/>
              <w:bidi w:val="0"/>
              <w:adjustRightInd/>
              <w:snapToGrid/>
              <w:spacing w:before="120"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72A857D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确保无污渍、无积灰</w:t>
            </w:r>
          </w:p>
        </w:tc>
      </w:tr>
      <w:tr w14:paraId="53503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jc w:val="center"/>
        </w:trPr>
        <w:tc>
          <w:tcPr>
            <w:tcW w:w="550" w:type="dxa"/>
            <w:vAlign w:val="center"/>
          </w:tcPr>
          <w:p w14:paraId="13352D3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5536" w:type="dxa"/>
            <w:vAlign w:val="center"/>
          </w:tcPr>
          <w:p w14:paraId="4BD77E8A">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诊室、检查室等区域内低处电器表面、洗手池、水池、水龙头清洗或擦拭</w:t>
            </w:r>
          </w:p>
        </w:tc>
        <w:tc>
          <w:tcPr>
            <w:tcW w:w="1288" w:type="dxa"/>
            <w:vAlign w:val="center"/>
          </w:tcPr>
          <w:p w14:paraId="08C489FC">
            <w:pPr>
              <w:pStyle w:val="6"/>
              <w:keepNext w:val="0"/>
              <w:keepLines w:val="0"/>
              <w:pageBreakBefore w:val="0"/>
              <w:kinsoku/>
              <w:wordWrap/>
              <w:overflowPunct/>
              <w:topLinePunct w:val="0"/>
              <w:autoSpaceDE/>
              <w:autoSpaceDN/>
              <w:bidi w:val="0"/>
              <w:adjustRightInd/>
              <w:snapToGrid/>
              <w:spacing w:before="27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75B4AA8E">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49283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50" w:type="dxa"/>
            <w:vAlign w:val="center"/>
          </w:tcPr>
          <w:p w14:paraId="2CEA90E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5536" w:type="dxa"/>
            <w:vAlign w:val="center"/>
          </w:tcPr>
          <w:p w14:paraId="743DABF6">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检验科玻璃器皿清洗</w:t>
            </w:r>
          </w:p>
        </w:tc>
        <w:tc>
          <w:tcPr>
            <w:tcW w:w="1288" w:type="dxa"/>
            <w:vAlign w:val="center"/>
          </w:tcPr>
          <w:p w14:paraId="54176CA0">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按需</w:t>
            </w:r>
          </w:p>
        </w:tc>
        <w:tc>
          <w:tcPr>
            <w:tcW w:w="2844" w:type="dxa"/>
            <w:vAlign w:val="center"/>
          </w:tcPr>
          <w:p w14:paraId="0C48218D">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符合院感要求</w:t>
            </w:r>
          </w:p>
        </w:tc>
      </w:tr>
      <w:tr w14:paraId="20312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72B366A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5536" w:type="dxa"/>
            <w:vAlign w:val="center"/>
          </w:tcPr>
          <w:p w14:paraId="6EE3B722">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公共区域地面机洗</w:t>
            </w:r>
          </w:p>
        </w:tc>
        <w:tc>
          <w:tcPr>
            <w:tcW w:w="1288" w:type="dxa"/>
            <w:vAlign w:val="center"/>
          </w:tcPr>
          <w:p w14:paraId="266A8AFB">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9"/>
                <w:sz w:val="24"/>
                <w:szCs w:val="24"/>
              </w:rPr>
              <w:t>每周2次</w:t>
            </w:r>
          </w:p>
        </w:tc>
        <w:tc>
          <w:tcPr>
            <w:tcW w:w="2844" w:type="dxa"/>
            <w:vAlign w:val="center"/>
          </w:tcPr>
          <w:p w14:paraId="7F9FDE6F">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确保地面光亮、无污渍</w:t>
            </w:r>
          </w:p>
        </w:tc>
      </w:tr>
      <w:tr w14:paraId="0CF7C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0BB783F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5536" w:type="dxa"/>
            <w:vAlign w:val="center"/>
          </w:tcPr>
          <w:p w14:paraId="596D4089">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8"/>
                <w:sz w:val="24"/>
                <w:szCs w:val="24"/>
              </w:rPr>
              <w:t>防滑地垫清洗</w:t>
            </w:r>
          </w:p>
        </w:tc>
        <w:tc>
          <w:tcPr>
            <w:tcW w:w="1288" w:type="dxa"/>
            <w:vAlign w:val="center"/>
          </w:tcPr>
          <w:p w14:paraId="7FC710DC">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75AECB4E">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确保无明显污渍</w:t>
            </w:r>
          </w:p>
        </w:tc>
      </w:tr>
      <w:tr w14:paraId="110BC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jc w:val="center"/>
        </w:trPr>
        <w:tc>
          <w:tcPr>
            <w:tcW w:w="550" w:type="dxa"/>
            <w:vAlign w:val="center"/>
          </w:tcPr>
          <w:p w14:paraId="73435EA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5536" w:type="dxa"/>
            <w:vAlign w:val="center"/>
          </w:tcPr>
          <w:p w14:paraId="07839012">
            <w:pPr>
              <w:pStyle w:val="6"/>
              <w:keepNext w:val="0"/>
              <w:keepLines w:val="0"/>
              <w:pageBreakBefore w:val="0"/>
              <w:kinsoku/>
              <w:wordWrap/>
              <w:overflowPunct/>
              <w:topLinePunct w:val="0"/>
              <w:autoSpaceDE/>
              <w:autoSpaceDN/>
              <w:bidi w:val="0"/>
              <w:adjustRightInd/>
              <w:snapToGrid/>
              <w:spacing w:before="72" w:line="240" w:lineRule="auto"/>
              <w:ind w:right="110"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门、门框、高处标牌、壁挂物等高处物表擦拭，天</w:t>
            </w:r>
            <w:r>
              <w:rPr>
                <w:rFonts w:hint="eastAsia" w:ascii="宋体" w:hAnsi="宋体" w:eastAsia="宋体" w:cs="宋体"/>
                <w:color w:val="auto"/>
                <w:spacing w:val="7"/>
                <w:sz w:val="24"/>
                <w:szCs w:val="24"/>
              </w:rPr>
              <w:t xml:space="preserve"> </w:t>
            </w:r>
            <w:r>
              <w:rPr>
                <w:rFonts w:hint="eastAsia" w:ascii="宋体" w:hAnsi="宋体" w:eastAsia="宋体" w:cs="宋体"/>
                <w:color w:val="auto"/>
                <w:spacing w:val="-4"/>
                <w:sz w:val="24"/>
                <w:szCs w:val="24"/>
              </w:rPr>
              <w:t>花板清扫蜘蛛网</w:t>
            </w:r>
          </w:p>
        </w:tc>
        <w:tc>
          <w:tcPr>
            <w:tcW w:w="1288" w:type="dxa"/>
            <w:vAlign w:val="center"/>
          </w:tcPr>
          <w:p w14:paraId="5BBD8E5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06F48FAE">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 无挂蜘蛛网</w:t>
            </w:r>
          </w:p>
        </w:tc>
      </w:tr>
      <w:tr w14:paraId="7FD13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jc w:val="center"/>
        </w:trPr>
        <w:tc>
          <w:tcPr>
            <w:tcW w:w="550" w:type="dxa"/>
            <w:vAlign w:val="center"/>
          </w:tcPr>
          <w:p w14:paraId="2EBDAD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5536" w:type="dxa"/>
            <w:vAlign w:val="center"/>
          </w:tcPr>
          <w:p w14:paraId="31DB6A52">
            <w:pPr>
              <w:pStyle w:val="6"/>
              <w:keepNext w:val="0"/>
              <w:keepLines w:val="0"/>
              <w:pageBreakBefore w:val="0"/>
              <w:kinsoku/>
              <w:wordWrap/>
              <w:overflowPunct/>
              <w:topLinePunct w:val="0"/>
              <w:autoSpaceDE/>
              <w:autoSpaceDN/>
              <w:bidi w:val="0"/>
              <w:adjustRightInd/>
              <w:snapToGrid/>
              <w:spacing w:before="12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走梯</w:t>
            </w:r>
            <w:r>
              <w:rPr>
                <w:rFonts w:hint="eastAsia" w:ascii="宋体" w:hAnsi="宋体" w:eastAsia="宋体" w:cs="宋体"/>
                <w:color w:val="auto"/>
                <w:spacing w:val="-2"/>
                <w:sz w:val="24"/>
                <w:szCs w:val="24"/>
                <w:lang w:val="en-US" w:eastAsia="zh-CN"/>
              </w:rPr>
              <w:t>清扫</w:t>
            </w:r>
            <w:r>
              <w:rPr>
                <w:rFonts w:hint="eastAsia" w:ascii="宋体" w:hAnsi="宋体" w:eastAsia="宋体" w:cs="宋体"/>
                <w:color w:val="auto"/>
                <w:spacing w:val="-2"/>
                <w:sz w:val="24"/>
                <w:szCs w:val="24"/>
              </w:rPr>
              <w:t>、地面边角去污、垃圾桶清洗</w:t>
            </w:r>
          </w:p>
        </w:tc>
        <w:tc>
          <w:tcPr>
            <w:tcW w:w="1288" w:type="dxa"/>
            <w:vAlign w:val="center"/>
          </w:tcPr>
          <w:p w14:paraId="302AF2E1">
            <w:pPr>
              <w:pStyle w:val="6"/>
              <w:keepNext w:val="0"/>
              <w:keepLines w:val="0"/>
              <w:pageBreakBefore w:val="0"/>
              <w:kinsoku/>
              <w:wordWrap/>
              <w:overflowPunct/>
              <w:topLinePunct w:val="0"/>
              <w:autoSpaceDE/>
              <w:autoSpaceDN/>
              <w:bidi w:val="0"/>
              <w:adjustRightInd/>
              <w:snapToGrid/>
              <w:spacing w:before="12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7D4F73E4">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无明显污渍、无垃圾</w:t>
            </w:r>
          </w:p>
        </w:tc>
      </w:tr>
      <w:tr w14:paraId="13E22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jc w:val="center"/>
        </w:trPr>
        <w:tc>
          <w:tcPr>
            <w:tcW w:w="550" w:type="dxa"/>
            <w:vAlign w:val="center"/>
          </w:tcPr>
          <w:p w14:paraId="39A229C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5536" w:type="dxa"/>
            <w:vAlign w:val="center"/>
          </w:tcPr>
          <w:p w14:paraId="69932076">
            <w:pPr>
              <w:pStyle w:val="6"/>
              <w:keepNext w:val="0"/>
              <w:keepLines w:val="0"/>
              <w:pageBreakBefore w:val="0"/>
              <w:kinsoku/>
              <w:wordWrap/>
              <w:overflowPunct/>
              <w:topLinePunct w:val="0"/>
              <w:autoSpaceDE/>
              <w:autoSpaceDN/>
              <w:bidi w:val="0"/>
              <w:adjustRightInd/>
              <w:snapToGrid/>
              <w:spacing w:before="123" w:line="240" w:lineRule="auto"/>
              <w:ind w:right="199"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十楼屋面层、电梯机房、配电房、排水沟及每层水</w:t>
            </w:r>
            <w:r>
              <w:rPr>
                <w:rFonts w:hint="eastAsia" w:ascii="宋体" w:hAnsi="宋体" w:eastAsia="宋体" w:cs="宋体"/>
                <w:color w:val="auto"/>
                <w:spacing w:val="1"/>
                <w:sz w:val="24"/>
                <w:szCs w:val="24"/>
              </w:rPr>
              <w:t xml:space="preserve"> </w:t>
            </w:r>
            <w:r>
              <w:rPr>
                <w:rFonts w:hint="eastAsia" w:ascii="宋体" w:hAnsi="宋体" w:eastAsia="宋体" w:cs="宋体"/>
                <w:color w:val="auto"/>
                <w:spacing w:val="-11"/>
                <w:sz w:val="24"/>
                <w:szCs w:val="24"/>
              </w:rPr>
              <w:t>电气管井</w:t>
            </w:r>
          </w:p>
        </w:tc>
        <w:tc>
          <w:tcPr>
            <w:tcW w:w="1288" w:type="dxa"/>
            <w:vAlign w:val="center"/>
          </w:tcPr>
          <w:p w14:paraId="0E36F6C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每月清扫1次</w:t>
            </w:r>
          </w:p>
        </w:tc>
        <w:tc>
          <w:tcPr>
            <w:tcW w:w="2844" w:type="dxa"/>
            <w:vAlign w:val="center"/>
          </w:tcPr>
          <w:p w14:paraId="05E552A6">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 无挂蜘蛛网</w:t>
            </w:r>
          </w:p>
        </w:tc>
      </w:tr>
      <w:tr w14:paraId="10788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550" w:type="dxa"/>
            <w:vAlign w:val="center"/>
          </w:tcPr>
          <w:p w14:paraId="514D79F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5536" w:type="dxa"/>
            <w:vAlign w:val="center"/>
          </w:tcPr>
          <w:p w14:paraId="5313719C">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地下负一楼设备机房，在电工的监护下</w:t>
            </w:r>
          </w:p>
        </w:tc>
        <w:tc>
          <w:tcPr>
            <w:tcW w:w="1288" w:type="dxa"/>
            <w:vAlign w:val="center"/>
          </w:tcPr>
          <w:p w14:paraId="263C261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每周清扫1次</w:t>
            </w:r>
          </w:p>
        </w:tc>
        <w:tc>
          <w:tcPr>
            <w:tcW w:w="2844" w:type="dxa"/>
            <w:vAlign w:val="center"/>
          </w:tcPr>
          <w:p w14:paraId="24D1D39D">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63318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jc w:val="center"/>
        </w:trPr>
        <w:tc>
          <w:tcPr>
            <w:tcW w:w="550" w:type="dxa"/>
            <w:vAlign w:val="center"/>
          </w:tcPr>
          <w:p w14:paraId="304ACA9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w:t>
            </w:r>
          </w:p>
        </w:tc>
        <w:tc>
          <w:tcPr>
            <w:tcW w:w="5536" w:type="dxa"/>
            <w:vAlign w:val="center"/>
          </w:tcPr>
          <w:p w14:paraId="77505E49">
            <w:pPr>
              <w:pStyle w:val="6"/>
              <w:keepNext w:val="0"/>
              <w:keepLines w:val="0"/>
              <w:pageBreakBefore w:val="0"/>
              <w:kinsoku/>
              <w:wordWrap/>
              <w:overflowPunct/>
              <w:topLinePunct w:val="0"/>
              <w:autoSpaceDE/>
              <w:autoSpaceDN/>
              <w:bidi w:val="0"/>
              <w:adjustRightInd/>
              <w:snapToGrid/>
              <w:spacing w:before="127"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大厅玻璃门擦拭</w:t>
            </w:r>
          </w:p>
        </w:tc>
        <w:tc>
          <w:tcPr>
            <w:tcW w:w="1288" w:type="dxa"/>
            <w:vAlign w:val="center"/>
          </w:tcPr>
          <w:p w14:paraId="57873F90">
            <w:pPr>
              <w:pStyle w:val="6"/>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71EA38C2">
            <w:pPr>
              <w:pStyle w:val="6"/>
              <w:keepNext w:val="0"/>
              <w:keepLines w:val="0"/>
              <w:pageBreakBefore w:val="0"/>
              <w:kinsoku/>
              <w:wordWrap/>
              <w:overflowPunct/>
              <w:topLinePunct w:val="0"/>
              <w:autoSpaceDE/>
              <w:autoSpaceDN/>
              <w:bidi w:val="0"/>
              <w:adjustRightInd/>
              <w:snapToGrid/>
              <w:spacing w:before="134" w:line="240" w:lineRule="auto"/>
              <w:ind w:right="92"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8"/>
                <w:sz w:val="24"/>
                <w:szCs w:val="24"/>
              </w:rPr>
              <w:t>有手印随</w:t>
            </w:r>
            <w:r>
              <w:rPr>
                <w:rFonts w:hint="eastAsia" w:ascii="宋体" w:hAnsi="宋体" w:eastAsia="宋体" w:cs="宋体"/>
                <w:color w:val="auto"/>
                <w:spacing w:val="25"/>
                <w:sz w:val="24"/>
                <w:szCs w:val="24"/>
              </w:rPr>
              <w:t xml:space="preserve"> </w:t>
            </w:r>
            <w:r>
              <w:rPr>
                <w:rFonts w:hint="eastAsia" w:ascii="宋体" w:hAnsi="宋体" w:eastAsia="宋体" w:cs="宋体"/>
                <w:color w:val="auto"/>
                <w:spacing w:val="-8"/>
                <w:sz w:val="24"/>
                <w:szCs w:val="24"/>
              </w:rPr>
              <w:t>时擦拭</w:t>
            </w:r>
            <w:r>
              <w:rPr>
                <w:rFonts w:hint="eastAsia" w:ascii="宋体" w:hAnsi="宋体" w:eastAsia="宋体" w:cs="宋体"/>
                <w:color w:val="auto"/>
                <w:spacing w:val="26"/>
                <w:sz w:val="24"/>
                <w:szCs w:val="24"/>
              </w:rPr>
              <w:t xml:space="preserve"> </w:t>
            </w:r>
            <w:r>
              <w:rPr>
                <w:rFonts w:hint="eastAsia" w:ascii="宋体" w:hAnsi="宋体" w:eastAsia="宋体" w:cs="宋体"/>
                <w:color w:val="auto"/>
                <w:spacing w:val="-8"/>
                <w:sz w:val="24"/>
                <w:szCs w:val="24"/>
              </w:rPr>
              <w:t>，确保无</w:t>
            </w:r>
            <w:r>
              <w:rPr>
                <w:rFonts w:hint="eastAsia" w:ascii="宋体" w:hAnsi="宋体" w:eastAsia="宋体" w:cs="宋体"/>
                <w:color w:val="auto"/>
                <w:spacing w:val="-7"/>
                <w:sz w:val="24"/>
                <w:szCs w:val="24"/>
              </w:rPr>
              <w:t>明显污渍、手印等</w:t>
            </w:r>
          </w:p>
        </w:tc>
      </w:tr>
      <w:tr w14:paraId="2DF5C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4FEA451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536" w:type="dxa"/>
            <w:vAlign w:val="center"/>
          </w:tcPr>
          <w:p w14:paraId="43FBEE5B">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公共卫生间全面清洁</w:t>
            </w:r>
          </w:p>
        </w:tc>
        <w:tc>
          <w:tcPr>
            <w:tcW w:w="1288" w:type="dxa"/>
            <w:vAlign w:val="center"/>
          </w:tcPr>
          <w:p w14:paraId="4B3B3DC0">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025043FA">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确保无污渍、无异味</w:t>
            </w:r>
          </w:p>
        </w:tc>
      </w:tr>
      <w:tr w14:paraId="03CED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3D48BCF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w:t>
            </w:r>
          </w:p>
        </w:tc>
        <w:tc>
          <w:tcPr>
            <w:tcW w:w="5536" w:type="dxa"/>
            <w:vAlign w:val="center"/>
          </w:tcPr>
          <w:p w14:paraId="04188D4C">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天花板蜘蛛网</w:t>
            </w:r>
          </w:p>
        </w:tc>
        <w:tc>
          <w:tcPr>
            <w:tcW w:w="1288" w:type="dxa"/>
            <w:vAlign w:val="center"/>
          </w:tcPr>
          <w:p w14:paraId="297543D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pacing w:val="-13"/>
                <w:sz w:val="24"/>
                <w:szCs w:val="24"/>
              </w:rPr>
              <w:t>两月1</w:t>
            </w:r>
            <w:r>
              <w:rPr>
                <w:rFonts w:hint="eastAsia" w:ascii="宋体" w:hAnsi="宋体" w:eastAsia="宋体" w:cs="宋体"/>
                <w:color w:val="auto"/>
                <w:spacing w:val="-13"/>
                <w:sz w:val="24"/>
                <w:szCs w:val="24"/>
                <w:lang w:val="en-US" w:eastAsia="zh-CN"/>
              </w:rPr>
              <w:t>次</w:t>
            </w:r>
          </w:p>
        </w:tc>
        <w:tc>
          <w:tcPr>
            <w:tcW w:w="2844" w:type="dxa"/>
            <w:vAlign w:val="center"/>
          </w:tcPr>
          <w:p w14:paraId="7AC4B87D">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洁净、无积尘</w:t>
            </w:r>
          </w:p>
        </w:tc>
      </w:tr>
      <w:tr w14:paraId="30D0F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5BDFD62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p>
        </w:tc>
        <w:tc>
          <w:tcPr>
            <w:tcW w:w="5536" w:type="dxa"/>
            <w:vAlign w:val="center"/>
          </w:tcPr>
          <w:p w14:paraId="5C3CCB9B">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非医疗不锈钢物体表面闪钢保养</w:t>
            </w:r>
          </w:p>
        </w:tc>
        <w:tc>
          <w:tcPr>
            <w:tcW w:w="1288" w:type="dxa"/>
            <w:vAlign w:val="center"/>
          </w:tcPr>
          <w:p w14:paraId="3727EBB2">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每月1次</w:t>
            </w:r>
          </w:p>
        </w:tc>
        <w:tc>
          <w:tcPr>
            <w:tcW w:w="2844" w:type="dxa"/>
            <w:vAlign w:val="center"/>
          </w:tcPr>
          <w:p w14:paraId="7BFAD2E6">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无明显污渍、手印</w:t>
            </w:r>
          </w:p>
        </w:tc>
      </w:tr>
      <w:tr w14:paraId="1F46C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72656FF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p>
        </w:tc>
        <w:tc>
          <w:tcPr>
            <w:tcW w:w="5536" w:type="dxa"/>
            <w:vAlign w:val="center"/>
          </w:tcPr>
          <w:p w14:paraId="672E9156">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窗户玻璃擦拭</w:t>
            </w:r>
          </w:p>
        </w:tc>
        <w:tc>
          <w:tcPr>
            <w:tcW w:w="1288" w:type="dxa"/>
            <w:vAlign w:val="center"/>
          </w:tcPr>
          <w:p w14:paraId="503AF3CA">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每季1次</w:t>
            </w:r>
          </w:p>
        </w:tc>
        <w:tc>
          <w:tcPr>
            <w:tcW w:w="2844" w:type="dxa"/>
            <w:vAlign w:val="center"/>
          </w:tcPr>
          <w:p w14:paraId="39F4C585">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光亮、洁净</w:t>
            </w:r>
          </w:p>
        </w:tc>
      </w:tr>
      <w:tr w14:paraId="0E6D1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550" w:type="dxa"/>
            <w:vAlign w:val="center"/>
          </w:tcPr>
          <w:p w14:paraId="53287BF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5536" w:type="dxa"/>
            <w:vAlign w:val="center"/>
          </w:tcPr>
          <w:p w14:paraId="308DCECB">
            <w:pPr>
              <w:pStyle w:val="6"/>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窗帘拆换(污染时随时拆换)</w:t>
            </w:r>
          </w:p>
        </w:tc>
        <w:tc>
          <w:tcPr>
            <w:tcW w:w="1288" w:type="dxa"/>
            <w:vAlign w:val="center"/>
          </w:tcPr>
          <w:p w14:paraId="032C5C39">
            <w:pPr>
              <w:pStyle w:val="6"/>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每年1次</w:t>
            </w:r>
          </w:p>
        </w:tc>
        <w:tc>
          <w:tcPr>
            <w:tcW w:w="2844" w:type="dxa"/>
            <w:vAlign w:val="center"/>
          </w:tcPr>
          <w:p w14:paraId="25CDD352">
            <w:pPr>
              <w:pStyle w:val="6"/>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无明显污渍、积灰</w:t>
            </w:r>
          </w:p>
        </w:tc>
      </w:tr>
      <w:tr w14:paraId="4DB36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50" w:type="dxa"/>
            <w:vAlign w:val="center"/>
          </w:tcPr>
          <w:p w14:paraId="437D5F1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536" w:type="dxa"/>
            <w:vAlign w:val="center"/>
          </w:tcPr>
          <w:p w14:paraId="30D515BE">
            <w:pPr>
              <w:pStyle w:val="6"/>
              <w:keepNext w:val="0"/>
              <w:keepLines w:val="0"/>
              <w:pageBreakBefore w:val="0"/>
              <w:kinsoku/>
              <w:wordWrap/>
              <w:overflowPunct/>
              <w:topLinePunct w:val="0"/>
              <w:autoSpaceDE/>
              <w:autoSpaceDN/>
              <w:bidi w:val="0"/>
              <w:adjustRightInd/>
              <w:snapToGrid/>
              <w:spacing w:before="138" w:line="240" w:lineRule="auto"/>
              <w:ind w:right="110"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6"/>
                <w:sz w:val="24"/>
                <w:szCs w:val="24"/>
              </w:rPr>
              <w:t>下</w:t>
            </w:r>
            <w:r>
              <w:rPr>
                <w:rFonts w:hint="eastAsia" w:ascii="宋体" w:hAnsi="宋体" w:eastAsia="宋体" w:cs="宋体"/>
                <w:color w:val="auto"/>
                <w:spacing w:val="-55"/>
                <w:sz w:val="24"/>
                <w:szCs w:val="24"/>
              </w:rPr>
              <w:t xml:space="preserve"> </w:t>
            </w:r>
            <w:r>
              <w:rPr>
                <w:rFonts w:hint="eastAsia" w:ascii="宋体" w:hAnsi="宋体" w:eastAsia="宋体" w:cs="宋体"/>
                <w:color w:val="auto"/>
                <w:spacing w:val="6"/>
                <w:sz w:val="24"/>
                <w:szCs w:val="24"/>
              </w:rPr>
              <w:t>班后关灯</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64"/>
                <w:sz w:val="24"/>
                <w:szCs w:val="24"/>
              </w:rPr>
              <w:t xml:space="preserve"> </w:t>
            </w:r>
            <w:r>
              <w:rPr>
                <w:rFonts w:hint="eastAsia" w:ascii="宋体" w:hAnsi="宋体" w:eastAsia="宋体" w:cs="宋体"/>
                <w:color w:val="auto"/>
                <w:spacing w:val="6"/>
                <w:sz w:val="24"/>
                <w:szCs w:val="24"/>
              </w:rPr>
              <w:t>空调</w:t>
            </w:r>
            <w:r>
              <w:rPr>
                <w:rFonts w:hint="eastAsia" w:ascii="宋体" w:hAnsi="宋体" w:eastAsia="宋体" w:cs="宋体"/>
                <w:color w:val="auto"/>
                <w:spacing w:val="-60"/>
                <w:sz w:val="24"/>
                <w:szCs w:val="24"/>
              </w:rPr>
              <w:t xml:space="preserve"> </w:t>
            </w:r>
            <w:r>
              <w:rPr>
                <w:rFonts w:hint="eastAsia" w:ascii="宋体" w:hAnsi="宋体" w:eastAsia="宋体" w:cs="宋体"/>
                <w:color w:val="auto"/>
                <w:spacing w:val="6"/>
                <w:sz w:val="24"/>
                <w:szCs w:val="24"/>
              </w:rPr>
              <w:t>、风扇</w:t>
            </w:r>
            <w:r>
              <w:rPr>
                <w:rFonts w:hint="eastAsia" w:ascii="宋体" w:hAnsi="宋体" w:eastAsia="宋体" w:cs="宋体"/>
                <w:color w:val="auto"/>
                <w:spacing w:val="-60"/>
                <w:sz w:val="24"/>
                <w:szCs w:val="24"/>
              </w:rPr>
              <w:t xml:space="preserve"> </w:t>
            </w:r>
            <w:r>
              <w:rPr>
                <w:rFonts w:hint="eastAsia" w:ascii="宋体" w:hAnsi="宋体" w:eastAsia="宋体" w:cs="宋体"/>
                <w:color w:val="auto"/>
                <w:spacing w:val="6"/>
                <w:sz w:val="24"/>
                <w:szCs w:val="24"/>
              </w:rPr>
              <w:t>、及水龙头(含公共区</w:t>
            </w:r>
            <w:r>
              <w:rPr>
                <w:rFonts w:hint="eastAsia" w:ascii="宋体" w:hAnsi="宋体" w:eastAsia="宋体" w:cs="宋体"/>
                <w:color w:val="auto"/>
                <w:spacing w:val="-7"/>
                <w:sz w:val="24"/>
                <w:szCs w:val="24"/>
              </w:rPr>
              <w:t>域)</w:t>
            </w:r>
          </w:p>
        </w:tc>
        <w:tc>
          <w:tcPr>
            <w:tcW w:w="1288" w:type="dxa"/>
            <w:vAlign w:val="center"/>
          </w:tcPr>
          <w:p w14:paraId="531706A6">
            <w:pPr>
              <w:pStyle w:val="6"/>
              <w:keepNext w:val="0"/>
              <w:keepLines w:val="0"/>
              <w:pageBreakBefore w:val="0"/>
              <w:kinsoku/>
              <w:wordWrap/>
              <w:overflowPunct/>
              <w:topLinePunct w:val="0"/>
              <w:autoSpaceDE/>
              <w:autoSpaceDN/>
              <w:bidi w:val="0"/>
              <w:adjustRightInd/>
              <w:snapToGrid/>
              <w:spacing w:before="13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9"/>
                <w:sz w:val="24"/>
                <w:szCs w:val="24"/>
              </w:rPr>
              <w:t>每天2次</w:t>
            </w:r>
          </w:p>
        </w:tc>
        <w:tc>
          <w:tcPr>
            <w:tcW w:w="2844" w:type="dxa"/>
            <w:vAlign w:val="center"/>
          </w:tcPr>
          <w:p w14:paraId="7C2A1328">
            <w:pPr>
              <w:pStyle w:val="6"/>
              <w:keepNext w:val="0"/>
              <w:keepLines w:val="0"/>
              <w:pageBreakBefore w:val="0"/>
              <w:kinsoku/>
              <w:wordWrap/>
              <w:overflowPunct/>
              <w:topLinePunct w:val="0"/>
              <w:autoSpaceDE/>
              <w:autoSpaceDN/>
              <w:bidi w:val="0"/>
              <w:adjustRightInd/>
              <w:snapToGrid/>
              <w:spacing w:before="138" w:line="240" w:lineRule="auto"/>
              <w:ind w:right="97"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下班60分钟内</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4"/>
                <w:sz w:val="24"/>
                <w:szCs w:val="24"/>
              </w:rPr>
              <w:t>，巡视各</w:t>
            </w:r>
            <w:r>
              <w:rPr>
                <w:rFonts w:hint="eastAsia" w:ascii="宋体" w:hAnsi="宋体" w:eastAsia="宋体" w:cs="宋体"/>
                <w:color w:val="auto"/>
                <w:sz w:val="24"/>
                <w:szCs w:val="24"/>
              </w:rPr>
              <w:t>区</w:t>
            </w:r>
          </w:p>
        </w:tc>
      </w:tr>
      <w:tr w14:paraId="10178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jc w:val="center"/>
        </w:trPr>
        <w:tc>
          <w:tcPr>
            <w:tcW w:w="550" w:type="dxa"/>
            <w:vAlign w:val="center"/>
          </w:tcPr>
          <w:p w14:paraId="436388D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536" w:type="dxa"/>
            <w:vAlign w:val="center"/>
          </w:tcPr>
          <w:p w14:paraId="1CB27B9E">
            <w:pPr>
              <w:pStyle w:val="6"/>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6"/>
                <w:sz w:val="24"/>
                <w:szCs w:val="24"/>
              </w:rPr>
              <w:t>急救车清洁、消毒</w:t>
            </w:r>
          </w:p>
        </w:tc>
        <w:tc>
          <w:tcPr>
            <w:tcW w:w="1288" w:type="dxa"/>
            <w:vAlign w:val="center"/>
          </w:tcPr>
          <w:p w14:paraId="19DC9215">
            <w:pPr>
              <w:pStyle w:val="6"/>
              <w:keepNext w:val="0"/>
              <w:keepLines w:val="0"/>
              <w:pageBreakBefore w:val="0"/>
              <w:kinsoku/>
              <w:wordWrap/>
              <w:overflowPunct/>
              <w:topLinePunct w:val="0"/>
              <w:autoSpaceDE/>
              <w:autoSpaceDN/>
              <w:bidi w:val="0"/>
              <w:adjustRightInd/>
              <w:snapToGrid/>
              <w:spacing w:before="13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按需</w:t>
            </w:r>
          </w:p>
        </w:tc>
        <w:tc>
          <w:tcPr>
            <w:tcW w:w="2844" w:type="dxa"/>
            <w:vAlign w:val="center"/>
          </w:tcPr>
          <w:p w14:paraId="0CD0E4BE">
            <w:pPr>
              <w:pStyle w:val="6"/>
              <w:keepNext w:val="0"/>
              <w:keepLines w:val="0"/>
              <w:pageBreakBefore w:val="0"/>
              <w:kinsoku/>
              <w:wordWrap/>
              <w:overflowPunct/>
              <w:topLinePunct w:val="0"/>
              <w:autoSpaceDE/>
              <w:autoSpaceDN/>
              <w:bidi w:val="0"/>
              <w:adjustRightInd/>
              <w:snapToGrid/>
              <w:spacing w:before="143" w:line="240" w:lineRule="auto"/>
              <w:ind w:right="73"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1"/>
                <w:sz w:val="24"/>
                <w:szCs w:val="24"/>
              </w:rPr>
              <w:t>确保无污渍</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11"/>
                <w:sz w:val="24"/>
                <w:szCs w:val="24"/>
              </w:rPr>
              <w:t>血渍</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11"/>
                <w:sz w:val="24"/>
                <w:szCs w:val="24"/>
              </w:rPr>
              <w:t>异</w:t>
            </w:r>
            <w:r>
              <w:rPr>
                <w:rFonts w:hint="eastAsia" w:ascii="宋体" w:hAnsi="宋体" w:eastAsia="宋体" w:cs="宋体"/>
                <w:color w:val="auto"/>
                <w:sz w:val="24"/>
                <w:szCs w:val="24"/>
              </w:rPr>
              <w:t xml:space="preserve"> </w:t>
            </w:r>
            <w:r>
              <w:rPr>
                <w:rFonts w:hint="eastAsia" w:ascii="宋体" w:hAnsi="宋体" w:eastAsia="宋体" w:cs="宋体"/>
                <w:color w:val="auto"/>
                <w:spacing w:val="-7"/>
                <w:sz w:val="24"/>
                <w:szCs w:val="24"/>
              </w:rPr>
              <w:t>味，及时消毒</w:t>
            </w:r>
          </w:p>
        </w:tc>
      </w:tr>
      <w:tr w14:paraId="16316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jc w:val="center"/>
        </w:trPr>
        <w:tc>
          <w:tcPr>
            <w:tcW w:w="550" w:type="dxa"/>
            <w:vAlign w:val="center"/>
          </w:tcPr>
          <w:p w14:paraId="3F1FA8B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536" w:type="dxa"/>
            <w:vAlign w:val="center"/>
          </w:tcPr>
          <w:p w14:paraId="55CC4592">
            <w:pPr>
              <w:pStyle w:val="6"/>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spacing w:val="-6"/>
                <w:sz w:val="24"/>
                <w:szCs w:val="24"/>
                <w:lang w:eastAsia="zh-CN"/>
              </w:rPr>
            </w:pPr>
            <w:r>
              <w:rPr>
                <w:rFonts w:hint="eastAsia" w:ascii="宋体" w:hAnsi="宋体" w:eastAsia="宋体" w:cs="宋体"/>
                <w:color w:val="auto"/>
                <w:spacing w:val="-6"/>
                <w:sz w:val="24"/>
                <w:szCs w:val="24"/>
                <w:lang w:eastAsia="zh-CN"/>
              </w:rPr>
              <w:t>通风口、风扇、排气扇等高处设备擦洗</w:t>
            </w:r>
          </w:p>
        </w:tc>
        <w:tc>
          <w:tcPr>
            <w:tcW w:w="1288" w:type="dxa"/>
            <w:vAlign w:val="center"/>
          </w:tcPr>
          <w:p w14:paraId="4C657BF1">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普通科室每2月一次，重点科室（手术室、产房、供应室、新生儿室）每月一次，遇特殊感染病例，随时消毒清洗</w:t>
            </w:r>
          </w:p>
        </w:tc>
        <w:tc>
          <w:tcPr>
            <w:tcW w:w="2844" w:type="dxa"/>
            <w:vAlign w:val="center"/>
          </w:tcPr>
          <w:p w14:paraId="3549F7B4">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洁净、无积尘</w:t>
            </w:r>
          </w:p>
        </w:tc>
      </w:tr>
    </w:tbl>
    <w:p w14:paraId="1B400DAD">
      <w:pPr>
        <w:keepNext w:val="0"/>
        <w:keepLines w:val="0"/>
        <w:pageBreakBefore w:val="0"/>
        <w:kinsoku/>
        <w:wordWrap/>
        <w:overflowPunct/>
        <w:topLinePunct w:val="0"/>
        <w:autoSpaceDE/>
        <w:autoSpaceDN/>
        <w:bidi w:val="0"/>
        <w:adjustRightInd/>
        <w:snapToGrid/>
        <w:spacing w:before="78" w:line="240" w:lineRule="auto"/>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2.临床科室保洁服务内容</w:t>
      </w:r>
    </w:p>
    <w:tbl>
      <w:tblPr>
        <w:tblStyle w:val="7"/>
        <w:tblpPr w:leftFromText="180" w:rightFromText="180" w:vertAnchor="text" w:horzAnchor="page" w:tblpX="1139" w:tblpY="376"/>
        <w:tblOverlap w:val="never"/>
        <w:tblW w:w="99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8"/>
        <w:gridCol w:w="5095"/>
        <w:gridCol w:w="1417"/>
        <w:gridCol w:w="2737"/>
      </w:tblGrid>
      <w:tr w14:paraId="134BE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688" w:type="dxa"/>
            <w:vAlign w:val="top"/>
          </w:tcPr>
          <w:p w14:paraId="07DA87E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序号</w:t>
            </w:r>
          </w:p>
        </w:tc>
        <w:tc>
          <w:tcPr>
            <w:tcW w:w="5095" w:type="dxa"/>
            <w:vAlign w:val="top"/>
          </w:tcPr>
          <w:p w14:paraId="51205A7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保洁服务内容</w:t>
            </w:r>
          </w:p>
        </w:tc>
        <w:tc>
          <w:tcPr>
            <w:tcW w:w="1417" w:type="dxa"/>
            <w:vAlign w:val="top"/>
          </w:tcPr>
          <w:p w14:paraId="13F9481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频次</w:t>
            </w:r>
          </w:p>
        </w:tc>
        <w:tc>
          <w:tcPr>
            <w:tcW w:w="2737" w:type="dxa"/>
            <w:vAlign w:val="top"/>
          </w:tcPr>
          <w:p w14:paraId="2EE4D36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作业标准</w:t>
            </w:r>
          </w:p>
        </w:tc>
      </w:tr>
      <w:tr w14:paraId="07C87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688" w:type="dxa"/>
            <w:vAlign w:val="top"/>
          </w:tcPr>
          <w:p w14:paraId="1C90D1E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3AD2836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5095" w:type="dxa"/>
            <w:vAlign w:val="top"/>
          </w:tcPr>
          <w:p w14:paraId="5A14C64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收集并清扫护士站、治疗室、处置室、办公室、示教室、诊室、走廊、公共区域等垃圾，并更换垃圾袋</w:t>
            </w:r>
          </w:p>
        </w:tc>
        <w:tc>
          <w:tcPr>
            <w:tcW w:w="1417" w:type="dxa"/>
            <w:vAlign w:val="top"/>
          </w:tcPr>
          <w:p w14:paraId="1D9A367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465181A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Merge w:val="restart"/>
            <w:tcBorders>
              <w:bottom w:val="nil"/>
            </w:tcBorders>
            <w:vAlign w:val="top"/>
          </w:tcPr>
          <w:p w14:paraId="2045CF0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2F030CF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确保8:00前完成保洁， 垃圾桶内外干净，垃圾桶袋不超过 3/4 满</w:t>
            </w:r>
          </w:p>
        </w:tc>
      </w:tr>
      <w:tr w14:paraId="52867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FF6AF5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5095" w:type="dxa"/>
            <w:vAlign w:val="top"/>
          </w:tcPr>
          <w:p w14:paraId="236C195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收集整理病房、病床旁垃圾袋、公共卫生间、医护卫生间垃圾</w:t>
            </w:r>
          </w:p>
        </w:tc>
        <w:tc>
          <w:tcPr>
            <w:tcW w:w="1417" w:type="dxa"/>
            <w:vAlign w:val="top"/>
          </w:tcPr>
          <w:p w14:paraId="40B682C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Merge w:val="continue"/>
            <w:tcBorders>
              <w:top w:val="nil"/>
            </w:tcBorders>
            <w:vAlign w:val="top"/>
          </w:tcPr>
          <w:p w14:paraId="09E5E9D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tc>
      </w:tr>
      <w:tr w14:paraId="641B0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688" w:type="dxa"/>
            <w:vAlign w:val="top"/>
          </w:tcPr>
          <w:p w14:paraId="7342802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5095" w:type="dxa"/>
            <w:vAlign w:val="top"/>
          </w:tcPr>
          <w:p w14:paraId="25D17E0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收集医疗垃圾到科室临时中转点</w:t>
            </w:r>
          </w:p>
        </w:tc>
        <w:tc>
          <w:tcPr>
            <w:tcW w:w="1417" w:type="dxa"/>
            <w:vAlign w:val="top"/>
          </w:tcPr>
          <w:p w14:paraId="51C2D0D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Align w:val="top"/>
          </w:tcPr>
          <w:p w14:paraId="674DABE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收集存放符合院感要求</w:t>
            </w:r>
          </w:p>
        </w:tc>
      </w:tr>
      <w:tr w14:paraId="14F66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688" w:type="dxa"/>
            <w:vAlign w:val="top"/>
          </w:tcPr>
          <w:p w14:paraId="33C4D2D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5095" w:type="dxa"/>
            <w:vAlign w:val="top"/>
          </w:tcPr>
          <w:p w14:paraId="09AA0F9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干、湿拖大厅、走廊、楼梯、过道等公共区域地面（一室一拖）</w:t>
            </w:r>
          </w:p>
        </w:tc>
        <w:tc>
          <w:tcPr>
            <w:tcW w:w="1417" w:type="dxa"/>
            <w:vAlign w:val="top"/>
          </w:tcPr>
          <w:p w14:paraId="03C418E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每日一次</w:t>
            </w:r>
          </w:p>
        </w:tc>
        <w:tc>
          <w:tcPr>
            <w:tcW w:w="2737" w:type="dxa"/>
            <w:vAlign w:val="top"/>
          </w:tcPr>
          <w:p w14:paraId="7A9B515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无污迹、无废物、无明显积尘、</w:t>
            </w:r>
          </w:p>
        </w:tc>
      </w:tr>
      <w:tr w14:paraId="03AFE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1D079C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6100666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5095" w:type="dxa"/>
            <w:vAlign w:val="top"/>
          </w:tcPr>
          <w:p w14:paraId="11816A0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干、湿拖病房、诊室、阳台等区域室内地面。（一室一拖）</w:t>
            </w:r>
          </w:p>
        </w:tc>
        <w:tc>
          <w:tcPr>
            <w:tcW w:w="1417" w:type="dxa"/>
            <w:vAlign w:val="top"/>
          </w:tcPr>
          <w:p w14:paraId="23AE7DD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每日一次</w:t>
            </w:r>
          </w:p>
        </w:tc>
        <w:tc>
          <w:tcPr>
            <w:tcW w:w="2737" w:type="dxa"/>
            <w:vAlign w:val="top"/>
          </w:tcPr>
          <w:p w14:paraId="6200FF1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无污迹、无废物、无明显积尘</w:t>
            </w:r>
          </w:p>
        </w:tc>
      </w:tr>
      <w:tr w14:paraId="5A0F0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D19FDE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6</w:t>
            </w:r>
          </w:p>
        </w:tc>
        <w:tc>
          <w:tcPr>
            <w:tcW w:w="5095" w:type="dxa"/>
            <w:vAlign w:val="top"/>
          </w:tcPr>
          <w:p w14:paraId="23416BE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干、湿拖护士站、检查室、医生办公室、治疗室、 处置室、重症监护病房等地板（一室一拖）</w:t>
            </w:r>
          </w:p>
        </w:tc>
        <w:tc>
          <w:tcPr>
            <w:tcW w:w="1417" w:type="dxa"/>
            <w:vAlign w:val="top"/>
          </w:tcPr>
          <w:p w14:paraId="0E3C4E7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399ABBD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无污迹、无废物、无明显积尘</w:t>
            </w:r>
          </w:p>
        </w:tc>
      </w:tr>
      <w:tr w14:paraId="03041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9AD168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5095" w:type="dxa"/>
            <w:vAlign w:val="top"/>
          </w:tcPr>
          <w:p w14:paraId="428C7A3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区域内科室地面巡视保洁、地面牵尘，确保病区环境整洁， 如有血液、体液、分泌物污染， 及时处理</w:t>
            </w:r>
          </w:p>
        </w:tc>
        <w:tc>
          <w:tcPr>
            <w:tcW w:w="1417" w:type="dxa"/>
            <w:vAlign w:val="top"/>
          </w:tcPr>
          <w:p w14:paraId="2B881CE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1EAE1BA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 30 分 钟 一 次 ， 无 污</w:t>
            </w:r>
          </w:p>
          <w:p w14:paraId="7978EF9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迹、无废弃物</w:t>
            </w:r>
          </w:p>
        </w:tc>
      </w:tr>
      <w:tr w14:paraId="13D7A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CC8A0E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5095" w:type="dxa"/>
            <w:vAlign w:val="top"/>
          </w:tcPr>
          <w:p w14:paraId="5734071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医生、护士值班室、更衣室清扫、擦拭及垃圾收集，更换垃圾袋。</w:t>
            </w:r>
          </w:p>
        </w:tc>
        <w:tc>
          <w:tcPr>
            <w:tcW w:w="1417" w:type="dxa"/>
            <w:vAlign w:val="top"/>
          </w:tcPr>
          <w:p w14:paraId="1F28757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198C376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无明显灰尘，无废弃物</w:t>
            </w:r>
          </w:p>
        </w:tc>
      </w:tr>
      <w:tr w14:paraId="058D7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136501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5095" w:type="dxa"/>
            <w:vAlign w:val="top"/>
          </w:tcPr>
          <w:p w14:paraId="08D10FE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区域内医生办公室台面、桌椅、仪器设备、低处电器表面、电话、电脑治疗床等擦试</w:t>
            </w:r>
          </w:p>
        </w:tc>
        <w:tc>
          <w:tcPr>
            <w:tcW w:w="1417" w:type="dxa"/>
            <w:vAlign w:val="top"/>
          </w:tcPr>
          <w:p w14:paraId="0F744C6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0DB7D01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目视无明显积灰、无污渍</w:t>
            </w:r>
          </w:p>
        </w:tc>
      </w:tr>
      <w:tr w14:paraId="255C9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7D19C7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5095" w:type="dxa"/>
            <w:vAlign w:val="top"/>
          </w:tcPr>
          <w:p w14:paraId="25E5741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用500mg/l 有效氯含量擦拭床架及床头柜、氧气带表面(一床一 巾)</w:t>
            </w:r>
          </w:p>
        </w:tc>
        <w:tc>
          <w:tcPr>
            <w:tcW w:w="1417" w:type="dxa"/>
            <w:vAlign w:val="top"/>
          </w:tcPr>
          <w:p w14:paraId="03D42C7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636339C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目视无明显积灰，吸氧口洁净</w:t>
            </w:r>
          </w:p>
        </w:tc>
      </w:tr>
      <w:tr w14:paraId="220CB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987F07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5095" w:type="dxa"/>
            <w:vAlign w:val="top"/>
          </w:tcPr>
          <w:p w14:paraId="1EE9591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冲洗、擦拭消毒卫生间墙壁、水龙头、水池、 台面、毛巾架、器便等物表</w:t>
            </w:r>
          </w:p>
        </w:tc>
        <w:tc>
          <w:tcPr>
            <w:tcW w:w="1417" w:type="dxa"/>
            <w:vAlign w:val="top"/>
          </w:tcPr>
          <w:p w14:paraId="341689A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2C9DA80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无异味、无污垢、无污渍</w:t>
            </w:r>
          </w:p>
        </w:tc>
      </w:tr>
      <w:tr w14:paraId="4B218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B77A81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5095" w:type="dxa"/>
            <w:vAlign w:val="top"/>
          </w:tcPr>
          <w:p w14:paraId="637D1E1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走廊候诊椅、栏杆扶手、楼梯扶手等擦拭</w:t>
            </w:r>
          </w:p>
        </w:tc>
        <w:tc>
          <w:tcPr>
            <w:tcW w:w="1417" w:type="dxa"/>
            <w:vAlign w:val="top"/>
          </w:tcPr>
          <w:p w14:paraId="37DC996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5AC7594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清洁、无灰尘</w:t>
            </w:r>
          </w:p>
        </w:tc>
      </w:tr>
      <w:tr w14:paraId="69540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3665FB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5095" w:type="dxa"/>
            <w:vAlign w:val="top"/>
          </w:tcPr>
          <w:p w14:paraId="3D26A14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区域内门、 门框、窗台及窗玻璃、玻璃门、开关盒、门把手、空调表面、接线盒等擦拭</w:t>
            </w:r>
          </w:p>
        </w:tc>
        <w:tc>
          <w:tcPr>
            <w:tcW w:w="1417" w:type="dxa"/>
            <w:vAlign w:val="top"/>
          </w:tcPr>
          <w:p w14:paraId="5D4DBFB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624504D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无明显灰尘、无污渍、光亮</w:t>
            </w:r>
          </w:p>
        </w:tc>
      </w:tr>
      <w:tr w14:paraId="2E794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F2250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5095" w:type="dxa"/>
            <w:vAlign w:val="top"/>
          </w:tcPr>
          <w:p w14:paraId="642E5FA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低处标牌、指示牌，宣传栏，告示牌</w:t>
            </w:r>
          </w:p>
        </w:tc>
        <w:tc>
          <w:tcPr>
            <w:tcW w:w="1417" w:type="dxa"/>
            <w:vAlign w:val="top"/>
          </w:tcPr>
          <w:p w14:paraId="3F0867A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31C8734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无积灰、无污渍</w:t>
            </w:r>
          </w:p>
        </w:tc>
      </w:tr>
      <w:tr w14:paraId="18DEE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101084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5095" w:type="dxa"/>
            <w:vAlign w:val="top"/>
          </w:tcPr>
          <w:p w14:paraId="2C075FD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清洁开水间，污物间的卫生</w:t>
            </w:r>
          </w:p>
        </w:tc>
        <w:tc>
          <w:tcPr>
            <w:tcW w:w="1417" w:type="dxa"/>
            <w:vAlign w:val="top"/>
          </w:tcPr>
          <w:p w14:paraId="522A054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43050C0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清洁干净，无积水、无污渍</w:t>
            </w:r>
          </w:p>
        </w:tc>
      </w:tr>
      <w:tr w14:paraId="1D0A6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60680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5095" w:type="dxa"/>
            <w:vAlign w:val="top"/>
          </w:tcPr>
          <w:p w14:paraId="2D0F194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保证护士站开水供应，协助行动不便、无人照顾的病人开水送至病床旁</w:t>
            </w:r>
          </w:p>
        </w:tc>
        <w:tc>
          <w:tcPr>
            <w:tcW w:w="1417" w:type="dxa"/>
            <w:vAlign w:val="top"/>
          </w:tcPr>
          <w:p w14:paraId="70338FC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每日二次</w:t>
            </w:r>
          </w:p>
        </w:tc>
        <w:tc>
          <w:tcPr>
            <w:tcW w:w="2737" w:type="dxa"/>
            <w:vAlign w:val="top"/>
          </w:tcPr>
          <w:p w14:paraId="314BDB9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由工作人员打好开水将开水瓶送至病房床头</w:t>
            </w:r>
          </w:p>
        </w:tc>
      </w:tr>
      <w:tr w14:paraId="76CA6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559929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w:t>
            </w:r>
          </w:p>
        </w:tc>
        <w:tc>
          <w:tcPr>
            <w:tcW w:w="5095" w:type="dxa"/>
            <w:vAlign w:val="top"/>
          </w:tcPr>
          <w:p w14:paraId="59CAEF1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及时完成病人出院、转科、死亡的床单位终末消毒处理</w:t>
            </w:r>
          </w:p>
        </w:tc>
        <w:tc>
          <w:tcPr>
            <w:tcW w:w="1417" w:type="dxa"/>
            <w:vAlign w:val="top"/>
          </w:tcPr>
          <w:p w14:paraId="6B3AD16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54CDFE4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符合院感管理要求</w:t>
            </w:r>
          </w:p>
        </w:tc>
      </w:tr>
      <w:tr w14:paraId="37411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8F3821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095" w:type="dxa"/>
            <w:vAlign w:val="top"/>
          </w:tcPr>
          <w:p w14:paraId="03B3C43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产房产后、人流术后、手术室术后室内清洁、消毒</w:t>
            </w:r>
          </w:p>
        </w:tc>
        <w:tc>
          <w:tcPr>
            <w:tcW w:w="1417" w:type="dxa"/>
            <w:vAlign w:val="top"/>
          </w:tcPr>
          <w:p w14:paraId="4FE5570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5EA4B49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清洁、整齐、符合院感管理要求</w:t>
            </w:r>
          </w:p>
        </w:tc>
      </w:tr>
      <w:tr w14:paraId="4659A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78DE24C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w:t>
            </w:r>
          </w:p>
        </w:tc>
        <w:tc>
          <w:tcPr>
            <w:tcW w:w="5095" w:type="dxa"/>
            <w:vAlign w:val="top"/>
          </w:tcPr>
          <w:p w14:paraId="23CCF8F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医院外环境广场、道路、绿化带清扫</w:t>
            </w:r>
          </w:p>
        </w:tc>
        <w:tc>
          <w:tcPr>
            <w:tcW w:w="1417" w:type="dxa"/>
            <w:vAlign w:val="top"/>
          </w:tcPr>
          <w:p w14:paraId="4FBC000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633CBFF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巡视保洁</w:t>
            </w:r>
          </w:p>
        </w:tc>
        <w:tc>
          <w:tcPr>
            <w:tcW w:w="2737" w:type="dxa"/>
            <w:vAlign w:val="top"/>
          </w:tcPr>
          <w:p w14:paraId="46C8365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干净、无烟头、无纸屑、 无弃废物、无树叶等杂物</w:t>
            </w:r>
          </w:p>
        </w:tc>
      </w:tr>
      <w:tr w14:paraId="7EF9B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9BBB40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p>
        </w:tc>
        <w:tc>
          <w:tcPr>
            <w:tcW w:w="5095" w:type="dxa"/>
            <w:vAlign w:val="top"/>
          </w:tcPr>
          <w:p w14:paraId="2735354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及时清理、处置病区内的各类医疗垃圾及生活垃圾</w:t>
            </w:r>
          </w:p>
        </w:tc>
        <w:tc>
          <w:tcPr>
            <w:tcW w:w="1417" w:type="dxa"/>
            <w:vAlign w:val="top"/>
          </w:tcPr>
          <w:p w14:paraId="1A2A488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每日二次</w:t>
            </w:r>
          </w:p>
        </w:tc>
        <w:tc>
          <w:tcPr>
            <w:tcW w:w="2737" w:type="dxa"/>
            <w:vAlign w:val="top"/>
          </w:tcPr>
          <w:p w14:paraId="2B72DAD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垃圾桶内外干净，垃圾桶袋不超过 3/4 满</w:t>
            </w:r>
          </w:p>
        </w:tc>
      </w:tr>
      <w:tr w14:paraId="34878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554B54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p>
        </w:tc>
        <w:tc>
          <w:tcPr>
            <w:tcW w:w="5095" w:type="dxa"/>
            <w:vAlign w:val="top"/>
          </w:tcPr>
          <w:p w14:paraId="555F998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套被子、库房整理</w:t>
            </w:r>
          </w:p>
        </w:tc>
        <w:tc>
          <w:tcPr>
            <w:tcW w:w="1417" w:type="dxa"/>
            <w:vAlign w:val="top"/>
          </w:tcPr>
          <w:p w14:paraId="3CC02D4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06369DA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下班前整理库房并套好备用被子</w:t>
            </w:r>
          </w:p>
        </w:tc>
      </w:tr>
      <w:tr w14:paraId="67460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5984A8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5095" w:type="dxa"/>
            <w:vAlign w:val="top"/>
          </w:tcPr>
          <w:p w14:paraId="5813619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完成清理打扫临时性交办的卫生保洁工作</w:t>
            </w:r>
          </w:p>
        </w:tc>
        <w:tc>
          <w:tcPr>
            <w:tcW w:w="1417" w:type="dxa"/>
            <w:vAlign w:val="top"/>
          </w:tcPr>
          <w:p w14:paraId="1035C3C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3C2594D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w:t>
            </w:r>
          </w:p>
        </w:tc>
      </w:tr>
      <w:tr w14:paraId="7B4D7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A7D6D2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095" w:type="dxa"/>
            <w:vAlign w:val="top"/>
          </w:tcPr>
          <w:p w14:paraId="0A2DC69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医务办公区域、主任办公室、库房的天花板、墙面、地面全面清洁</w:t>
            </w:r>
          </w:p>
        </w:tc>
        <w:tc>
          <w:tcPr>
            <w:tcW w:w="1417" w:type="dxa"/>
            <w:vAlign w:val="top"/>
          </w:tcPr>
          <w:p w14:paraId="3080E90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35B2145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无明显积尘、污垢、斑迹</w:t>
            </w:r>
          </w:p>
        </w:tc>
      </w:tr>
      <w:tr w14:paraId="624F9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D916F6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095" w:type="dxa"/>
            <w:vAlign w:val="top"/>
          </w:tcPr>
          <w:p w14:paraId="21B148F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卫生间全面刷洗、消毒</w:t>
            </w:r>
          </w:p>
        </w:tc>
        <w:tc>
          <w:tcPr>
            <w:tcW w:w="1417" w:type="dxa"/>
            <w:vAlign w:val="top"/>
          </w:tcPr>
          <w:p w14:paraId="442E09A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88390C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w:t>
            </w:r>
          </w:p>
        </w:tc>
      </w:tr>
      <w:tr w14:paraId="3CA60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A32388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095" w:type="dxa"/>
            <w:vAlign w:val="top"/>
          </w:tcPr>
          <w:p w14:paraId="2C94C73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开水器表面清洗</w:t>
            </w:r>
          </w:p>
        </w:tc>
        <w:tc>
          <w:tcPr>
            <w:tcW w:w="1417" w:type="dxa"/>
            <w:vAlign w:val="top"/>
          </w:tcPr>
          <w:p w14:paraId="46371B8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70E85B9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清洁、无污垢</w:t>
            </w:r>
          </w:p>
        </w:tc>
      </w:tr>
      <w:tr w14:paraId="30DAF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0B323A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095" w:type="dxa"/>
            <w:vAlign w:val="top"/>
          </w:tcPr>
          <w:p w14:paraId="6362583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走廊、电梯厅、楼梯台阶等公共区域低处墙面、边角刷洗</w:t>
            </w:r>
          </w:p>
        </w:tc>
        <w:tc>
          <w:tcPr>
            <w:tcW w:w="1417" w:type="dxa"/>
            <w:vAlign w:val="top"/>
          </w:tcPr>
          <w:p w14:paraId="3FCBC87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ED7F15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无明显积尘、污垢、污迹</w:t>
            </w:r>
          </w:p>
        </w:tc>
      </w:tr>
      <w:tr w14:paraId="08346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7BAE6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w:t>
            </w:r>
          </w:p>
        </w:tc>
        <w:tc>
          <w:tcPr>
            <w:tcW w:w="5095" w:type="dxa"/>
            <w:vAlign w:val="top"/>
          </w:tcPr>
          <w:p w14:paraId="1EDE40D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门、门框、消防栓等高处擦拭</w:t>
            </w:r>
          </w:p>
        </w:tc>
        <w:tc>
          <w:tcPr>
            <w:tcW w:w="1417" w:type="dxa"/>
            <w:vAlign w:val="top"/>
          </w:tcPr>
          <w:p w14:paraId="6B77F63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92A5D5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目视无明显灰尘；污垢</w:t>
            </w:r>
          </w:p>
        </w:tc>
      </w:tr>
      <w:tr w14:paraId="2ADB2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F1B0FE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w:t>
            </w:r>
          </w:p>
        </w:tc>
        <w:tc>
          <w:tcPr>
            <w:tcW w:w="5095" w:type="dxa"/>
            <w:vAlign w:val="top"/>
          </w:tcPr>
          <w:p w14:paraId="2660156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天花板、墙面蛛网清扫</w:t>
            </w:r>
          </w:p>
        </w:tc>
        <w:tc>
          <w:tcPr>
            <w:tcW w:w="1417" w:type="dxa"/>
            <w:vAlign w:val="top"/>
          </w:tcPr>
          <w:p w14:paraId="1D486D8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17CA388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无挂蛛网</w:t>
            </w:r>
          </w:p>
        </w:tc>
      </w:tr>
      <w:tr w14:paraId="0BFE6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BF5829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w:t>
            </w:r>
          </w:p>
        </w:tc>
        <w:tc>
          <w:tcPr>
            <w:tcW w:w="5095" w:type="dxa"/>
            <w:vAlign w:val="top"/>
          </w:tcPr>
          <w:p w14:paraId="496335B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轮椅、病人推车清洁</w:t>
            </w:r>
          </w:p>
        </w:tc>
        <w:tc>
          <w:tcPr>
            <w:tcW w:w="1417" w:type="dxa"/>
            <w:vAlign w:val="top"/>
          </w:tcPr>
          <w:p w14:paraId="11E9A57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2A3A959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无积灰</w:t>
            </w:r>
          </w:p>
        </w:tc>
      </w:tr>
      <w:tr w14:paraId="51F68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28497A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w:t>
            </w:r>
          </w:p>
        </w:tc>
        <w:tc>
          <w:tcPr>
            <w:tcW w:w="5095" w:type="dxa"/>
            <w:vAlign w:val="top"/>
          </w:tcPr>
          <w:p w14:paraId="404EBB8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病区内低处宣传牌清抹</w:t>
            </w:r>
          </w:p>
        </w:tc>
        <w:tc>
          <w:tcPr>
            <w:tcW w:w="1417" w:type="dxa"/>
            <w:vAlign w:val="top"/>
          </w:tcPr>
          <w:p w14:paraId="0A0B1F7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每两月一次</w:t>
            </w:r>
          </w:p>
        </w:tc>
        <w:tc>
          <w:tcPr>
            <w:tcW w:w="2737" w:type="dxa"/>
            <w:vAlign w:val="top"/>
          </w:tcPr>
          <w:p w14:paraId="547834A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洁净、无积灰</w:t>
            </w:r>
          </w:p>
        </w:tc>
      </w:tr>
      <w:tr w14:paraId="184C6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AFB359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w:t>
            </w:r>
          </w:p>
        </w:tc>
        <w:tc>
          <w:tcPr>
            <w:tcW w:w="5095" w:type="dxa"/>
            <w:vAlign w:val="top"/>
          </w:tcPr>
          <w:p w14:paraId="71E7CD5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产房、供应室、 ICU</w:t>
            </w:r>
          </w:p>
        </w:tc>
        <w:tc>
          <w:tcPr>
            <w:tcW w:w="1417" w:type="dxa"/>
            <w:vAlign w:val="top"/>
          </w:tcPr>
          <w:p w14:paraId="50177FE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34C450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洁净、无积尘</w:t>
            </w:r>
          </w:p>
        </w:tc>
      </w:tr>
      <w:tr w14:paraId="2F166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140498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w:t>
            </w:r>
          </w:p>
        </w:tc>
        <w:tc>
          <w:tcPr>
            <w:tcW w:w="5095" w:type="dxa"/>
            <w:vAlign w:val="top"/>
          </w:tcPr>
          <w:p w14:paraId="65D6B49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玻璃擦拭</w:t>
            </w:r>
          </w:p>
        </w:tc>
        <w:tc>
          <w:tcPr>
            <w:tcW w:w="1417" w:type="dxa"/>
            <w:vAlign w:val="top"/>
          </w:tcPr>
          <w:p w14:paraId="47ACBBE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每季一次</w:t>
            </w:r>
          </w:p>
        </w:tc>
        <w:tc>
          <w:tcPr>
            <w:tcW w:w="2737" w:type="dxa"/>
            <w:vAlign w:val="top"/>
          </w:tcPr>
          <w:p w14:paraId="3E37964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洁净、无积灰</w:t>
            </w:r>
          </w:p>
        </w:tc>
      </w:tr>
      <w:tr w14:paraId="4889F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8E1841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w:t>
            </w:r>
          </w:p>
        </w:tc>
        <w:tc>
          <w:tcPr>
            <w:tcW w:w="5095" w:type="dxa"/>
            <w:vAlign w:val="top"/>
          </w:tcPr>
          <w:p w14:paraId="2C703C9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病区、门诊的窗帘、隔帘更换</w:t>
            </w:r>
          </w:p>
        </w:tc>
        <w:tc>
          <w:tcPr>
            <w:tcW w:w="1417" w:type="dxa"/>
            <w:vAlign w:val="top"/>
          </w:tcPr>
          <w:p w14:paraId="38DC76A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普通临床科室一季度一次，遇有特殊感染病例（阮毒体、气性坏疽，突发不明原因传染病的病原体和其他有明确规定的传染病病原体污染、多耐）患者离院后即消毒清洗</w:t>
            </w:r>
          </w:p>
        </w:tc>
        <w:tc>
          <w:tcPr>
            <w:tcW w:w="2737" w:type="dxa"/>
            <w:vAlign w:val="top"/>
          </w:tcPr>
          <w:p w14:paraId="7CBDFAD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有污染时及时清洁</w:t>
            </w:r>
          </w:p>
        </w:tc>
      </w:tr>
      <w:tr w14:paraId="58B13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65C035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w:t>
            </w:r>
          </w:p>
        </w:tc>
        <w:tc>
          <w:tcPr>
            <w:tcW w:w="5095" w:type="dxa"/>
            <w:vAlign w:val="top"/>
          </w:tcPr>
          <w:p w14:paraId="13BC14B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协助医院各项参观、检查及突发事件等应急工作</w:t>
            </w:r>
          </w:p>
        </w:tc>
        <w:tc>
          <w:tcPr>
            <w:tcW w:w="1417" w:type="dxa"/>
            <w:vAlign w:val="top"/>
          </w:tcPr>
          <w:p w14:paraId="7E1FEB4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按需</w:t>
            </w:r>
          </w:p>
        </w:tc>
        <w:tc>
          <w:tcPr>
            <w:tcW w:w="2737" w:type="dxa"/>
            <w:vAlign w:val="top"/>
          </w:tcPr>
          <w:p w14:paraId="22187CB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w:t>
            </w:r>
          </w:p>
        </w:tc>
      </w:tr>
    </w:tbl>
    <w:p w14:paraId="42E061F1">
      <w:pPr>
        <w:keepNext w:val="0"/>
        <w:keepLines w:val="0"/>
        <w:pageBreakBefore w:val="0"/>
        <w:numPr>
          <w:ilvl w:val="0"/>
          <w:numId w:val="1"/>
        </w:numPr>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特殊科室保洁服务内容</w:t>
      </w:r>
    </w:p>
    <w:p w14:paraId="5DB49C0D">
      <w:pPr>
        <w:keepNext w:val="0"/>
        <w:keepLines w:val="0"/>
        <w:pageBreakBefore w:val="0"/>
        <w:numPr>
          <w:ilvl w:val="0"/>
          <w:numId w:val="0"/>
        </w:numPr>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5"/>
          <w:sz w:val="24"/>
          <w:szCs w:val="24"/>
        </w:rPr>
        <w:t>手术室、产房、供应室、ICU 工作范围</w:t>
      </w:r>
    </w:p>
    <w:p w14:paraId="3E94A70A">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rPr>
      </w:pPr>
    </w:p>
    <w:tbl>
      <w:tblPr>
        <w:tblStyle w:val="7"/>
        <w:tblpPr w:leftFromText="180" w:rightFromText="180" w:vertAnchor="text" w:horzAnchor="page" w:tblpX="1360" w:tblpY="253"/>
        <w:tblOverlap w:val="never"/>
        <w:tblW w:w="983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6438"/>
        <w:gridCol w:w="2791"/>
      </w:tblGrid>
      <w:tr w14:paraId="3201C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606" w:type="dxa"/>
            <w:vAlign w:val="center"/>
          </w:tcPr>
          <w:p w14:paraId="247BEBA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序号</w:t>
            </w:r>
          </w:p>
        </w:tc>
        <w:tc>
          <w:tcPr>
            <w:tcW w:w="6438" w:type="dxa"/>
            <w:vAlign w:val="center"/>
          </w:tcPr>
          <w:p w14:paraId="36C775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保 洁 内 容</w:t>
            </w:r>
          </w:p>
        </w:tc>
        <w:tc>
          <w:tcPr>
            <w:tcW w:w="2791" w:type="dxa"/>
            <w:vAlign w:val="center"/>
          </w:tcPr>
          <w:p w14:paraId="78D5E52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保洁频率</w:t>
            </w:r>
          </w:p>
        </w:tc>
      </w:tr>
      <w:tr w14:paraId="6BD24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0824BE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p>
        </w:tc>
        <w:tc>
          <w:tcPr>
            <w:tcW w:w="6438" w:type="dxa"/>
            <w:vAlign w:val="center"/>
          </w:tcPr>
          <w:p w14:paraId="47A1B06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各手术间垃圾收集更换垃圾袋 ，清洗垃圾桶</w:t>
            </w:r>
          </w:p>
        </w:tc>
        <w:tc>
          <w:tcPr>
            <w:tcW w:w="2791" w:type="dxa"/>
            <w:vAlign w:val="center"/>
          </w:tcPr>
          <w:p w14:paraId="0626FC46">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58337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5448940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w:t>
            </w:r>
          </w:p>
        </w:tc>
        <w:tc>
          <w:tcPr>
            <w:tcW w:w="6438" w:type="dxa"/>
            <w:vAlign w:val="center"/>
          </w:tcPr>
          <w:p w14:paraId="6F94039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各手术室的地面清扫</w:t>
            </w:r>
          </w:p>
        </w:tc>
        <w:tc>
          <w:tcPr>
            <w:tcW w:w="2791" w:type="dxa"/>
            <w:vAlign w:val="center"/>
          </w:tcPr>
          <w:p w14:paraId="685A0C2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1552C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2FBC4DB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w:t>
            </w:r>
          </w:p>
        </w:tc>
        <w:tc>
          <w:tcPr>
            <w:tcW w:w="6438" w:type="dxa"/>
            <w:vAlign w:val="center"/>
          </w:tcPr>
          <w:p w14:paraId="5412520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各手术室的地面湿拖</w:t>
            </w:r>
          </w:p>
        </w:tc>
        <w:tc>
          <w:tcPr>
            <w:tcW w:w="2791" w:type="dxa"/>
            <w:vAlign w:val="center"/>
          </w:tcPr>
          <w:p w14:paraId="715A3D7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4E079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1FBBCFC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w:t>
            </w:r>
          </w:p>
        </w:tc>
        <w:tc>
          <w:tcPr>
            <w:tcW w:w="6438" w:type="dxa"/>
            <w:vAlign w:val="center"/>
          </w:tcPr>
          <w:p w14:paraId="215472C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地面巡视保洁(含等候区)</w:t>
            </w:r>
          </w:p>
        </w:tc>
        <w:tc>
          <w:tcPr>
            <w:tcW w:w="2791" w:type="dxa"/>
            <w:vAlign w:val="center"/>
          </w:tcPr>
          <w:p w14:paraId="718D6AD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17D62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5F2A9A9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w:t>
            </w:r>
          </w:p>
        </w:tc>
        <w:tc>
          <w:tcPr>
            <w:tcW w:w="6438" w:type="dxa"/>
            <w:vAlign w:val="center"/>
          </w:tcPr>
          <w:p w14:paraId="16DFCCF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手术间终末消毒</w:t>
            </w:r>
          </w:p>
        </w:tc>
        <w:tc>
          <w:tcPr>
            <w:tcW w:w="2791" w:type="dxa"/>
            <w:vAlign w:val="center"/>
          </w:tcPr>
          <w:p w14:paraId="100C95C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40C61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1F6E92F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p>
        </w:tc>
        <w:tc>
          <w:tcPr>
            <w:tcW w:w="6438" w:type="dxa"/>
            <w:vAlign w:val="center"/>
          </w:tcPr>
          <w:p w14:paraId="4EE7BDE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医护更衣室的橱柜、鞋架擦拭</w:t>
            </w:r>
          </w:p>
        </w:tc>
        <w:tc>
          <w:tcPr>
            <w:tcW w:w="2791" w:type="dxa"/>
            <w:vAlign w:val="center"/>
          </w:tcPr>
          <w:p w14:paraId="2E06AD5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59FBD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06" w:type="dxa"/>
            <w:vAlign w:val="center"/>
          </w:tcPr>
          <w:p w14:paraId="0BC6DD7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w:t>
            </w:r>
          </w:p>
        </w:tc>
        <w:tc>
          <w:tcPr>
            <w:tcW w:w="6438" w:type="dxa"/>
            <w:vAlign w:val="center"/>
          </w:tcPr>
          <w:p w14:paraId="0082E66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擦拭办公区域内办公桌椅、电话机、电脑等办公设备</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设施</w:t>
            </w:r>
          </w:p>
        </w:tc>
        <w:tc>
          <w:tcPr>
            <w:tcW w:w="2791" w:type="dxa"/>
            <w:vAlign w:val="center"/>
          </w:tcPr>
          <w:p w14:paraId="3CDE5AF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3A5AA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3E390F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w:t>
            </w:r>
          </w:p>
        </w:tc>
        <w:tc>
          <w:tcPr>
            <w:tcW w:w="6438" w:type="dxa"/>
            <w:vAlign w:val="center"/>
          </w:tcPr>
          <w:p w14:paraId="56D4B05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各种开关盒、面板擦拭</w:t>
            </w:r>
          </w:p>
        </w:tc>
        <w:tc>
          <w:tcPr>
            <w:tcW w:w="2791" w:type="dxa"/>
            <w:vAlign w:val="center"/>
          </w:tcPr>
          <w:p w14:paraId="1E307F5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3BCB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070C68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w:t>
            </w:r>
          </w:p>
        </w:tc>
        <w:tc>
          <w:tcPr>
            <w:tcW w:w="6438" w:type="dxa"/>
            <w:vAlign w:val="center"/>
          </w:tcPr>
          <w:p w14:paraId="2C79371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低处标识牌、引导牌擦拭</w:t>
            </w:r>
          </w:p>
        </w:tc>
        <w:tc>
          <w:tcPr>
            <w:tcW w:w="2791" w:type="dxa"/>
            <w:vAlign w:val="center"/>
          </w:tcPr>
          <w:p w14:paraId="366A76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D92E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4D43DA0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w:t>
            </w:r>
          </w:p>
        </w:tc>
        <w:tc>
          <w:tcPr>
            <w:tcW w:w="6438" w:type="dxa"/>
            <w:vAlign w:val="center"/>
          </w:tcPr>
          <w:p w14:paraId="17730B7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门把手、玻璃门擦拭</w:t>
            </w:r>
          </w:p>
        </w:tc>
        <w:tc>
          <w:tcPr>
            <w:tcW w:w="2791" w:type="dxa"/>
            <w:vAlign w:val="center"/>
          </w:tcPr>
          <w:p w14:paraId="3F9482E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4CE7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10A3F6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11</w:t>
            </w:r>
          </w:p>
        </w:tc>
        <w:tc>
          <w:tcPr>
            <w:tcW w:w="6438" w:type="dxa"/>
            <w:vAlign w:val="center"/>
          </w:tcPr>
          <w:p w14:paraId="787AD15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清洗、擦拭洗手池、水龙头、皂盒</w:t>
            </w:r>
          </w:p>
        </w:tc>
        <w:tc>
          <w:tcPr>
            <w:tcW w:w="2791" w:type="dxa"/>
            <w:vAlign w:val="center"/>
          </w:tcPr>
          <w:p w14:paraId="633A0CD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084BA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8F7EE8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12</w:t>
            </w:r>
          </w:p>
        </w:tc>
        <w:tc>
          <w:tcPr>
            <w:tcW w:w="6438" w:type="dxa"/>
            <w:vAlign w:val="center"/>
          </w:tcPr>
          <w:p w14:paraId="4508DA8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收集值班室垃圾，更换垃圾袋</w:t>
            </w:r>
          </w:p>
        </w:tc>
        <w:tc>
          <w:tcPr>
            <w:tcW w:w="2791" w:type="dxa"/>
            <w:vAlign w:val="center"/>
          </w:tcPr>
          <w:p w14:paraId="5F7281D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28C3B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11ADF72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13</w:t>
            </w:r>
          </w:p>
        </w:tc>
        <w:tc>
          <w:tcPr>
            <w:tcW w:w="6438" w:type="dxa"/>
            <w:vAlign w:val="center"/>
          </w:tcPr>
          <w:p w14:paraId="413CDBC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办公桌椅，工作台面，橱柜等物表擦拭</w:t>
            </w:r>
          </w:p>
        </w:tc>
        <w:tc>
          <w:tcPr>
            <w:tcW w:w="2791" w:type="dxa"/>
            <w:vAlign w:val="center"/>
          </w:tcPr>
          <w:p w14:paraId="266A126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09BFC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68D3C8B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14</w:t>
            </w:r>
          </w:p>
        </w:tc>
        <w:tc>
          <w:tcPr>
            <w:tcW w:w="6438" w:type="dxa"/>
            <w:vAlign w:val="center"/>
          </w:tcPr>
          <w:p w14:paraId="1B8EFAA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窗台擦拭</w:t>
            </w:r>
          </w:p>
        </w:tc>
        <w:tc>
          <w:tcPr>
            <w:tcW w:w="2791" w:type="dxa"/>
            <w:vAlign w:val="center"/>
          </w:tcPr>
          <w:p w14:paraId="3FE0A4E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5E96E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760CF36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15</w:t>
            </w:r>
          </w:p>
        </w:tc>
        <w:tc>
          <w:tcPr>
            <w:tcW w:w="6438" w:type="dxa"/>
            <w:vAlign w:val="center"/>
          </w:tcPr>
          <w:p w14:paraId="7297B90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各告示牌擦拭</w:t>
            </w:r>
          </w:p>
        </w:tc>
        <w:tc>
          <w:tcPr>
            <w:tcW w:w="2791" w:type="dxa"/>
            <w:vAlign w:val="center"/>
          </w:tcPr>
          <w:p w14:paraId="4D88590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55CDB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F6F5B36">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16</w:t>
            </w:r>
          </w:p>
        </w:tc>
        <w:tc>
          <w:tcPr>
            <w:tcW w:w="6438" w:type="dxa"/>
            <w:vAlign w:val="center"/>
          </w:tcPr>
          <w:p w14:paraId="6B8E7D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消毒按院感要求</w:t>
            </w:r>
          </w:p>
        </w:tc>
        <w:tc>
          <w:tcPr>
            <w:tcW w:w="2791" w:type="dxa"/>
            <w:vAlign w:val="center"/>
          </w:tcPr>
          <w:p w14:paraId="5ED7AE9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74B06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23FA89A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17</w:t>
            </w:r>
          </w:p>
        </w:tc>
        <w:tc>
          <w:tcPr>
            <w:tcW w:w="6438" w:type="dxa"/>
            <w:vAlign w:val="center"/>
          </w:tcPr>
          <w:p w14:paraId="566BC2B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倒痰盂、便盆，吸引瓶、刷洗。浸泡消毒</w:t>
            </w:r>
          </w:p>
        </w:tc>
        <w:tc>
          <w:tcPr>
            <w:tcW w:w="2791" w:type="dxa"/>
            <w:vAlign w:val="center"/>
          </w:tcPr>
          <w:p w14:paraId="758A189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1CE83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10F9F70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18</w:t>
            </w:r>
          </w:p>
        </w:tc>
        <w:tc>
          <w:tcPr>
            <w:tcW w:w="6438" w:type="dxa"/>
            <w:vAlign w:val="center"/>
          </w:tcPr>
          <w:p w14:paraId="4D35F26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仪器框擦拭</w:t>
            </w:r>
          </w:p>
        </w:tc>
        <w:tc>
          <w:tcPr>
            <w:tcW w:w="2791" w:type="dxa"/>
            <w:vAlign w:val="center"/>
          </w:tcPr>
          <w:p w14:paraId="1945EB1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18C46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606" w:type="dxa"/>
            <w:vAlign w:val="center"/>
          </w:tcPr>
          <w:p w14:paraId="3019099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19</w:t>
            </w:r>
          </w:p>
        </w:tc>
        <w:tc>
          <w:tcPr>
            <w:tcW w:w="6438" w:type="dxa"/>
            <w:vAlign w:val="center"/>
          </w:tcPr>
          <w:p w14:paraId="1F23EFC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刷洗医务人员专用卫生间并干湿拖、收集整理卫生间</w:t>
            </w:r>
            <w:r>
              <w:rPr>
                <w:rFonts w:hint="eastAsia" w:ascii="宋体" w:hAnsi="宋体" w:eastAsia="宋体" w:cs="宋体"/>
                <w:color w:val="auto"/>
                <w:spacing w:val="-2"/>
                <w:sz w:val="24"/>
                <w:szCs w:val="24"/>
                <w:lang w:val="en-US" w:eastAsia="zh-CN"/>
              </w:rPr>
              <w:t>垃圾</w:t>
            </w:r>
          </w:p>
        </w:tc>
        <w:tc>
          <w:tcPr>
            <w:tcW w:w="2791" w:type="dxa"/>
            <w:vAlign w:val="center"/>
          </w:tcPr>
          <w:p w14:paraId="011D21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03001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606" w:type="dxa"/>
            <w:vAlign w:val="center"/>
          </w:tcPr>
          <w:p w14:paraId="4AE2B12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20</w:t>
            </w:r>
          </w:p>
        </w:tc>
        <w:tc>
          <w:tcPr>
            <w:tcW w:w="6438" w:type="dxa"/>
            <w:vAlign w:val="center"/>
          </w:tcPr>
          <w:p w14:paraId="1EBFB3E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卫生间的镜子、水龙头、洗手池、马桶等冲洗、擦拭</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消毒</w:t>
            </w:r>
          </w:p>
        </w:tc>
        <w:tc>
          <w:tcPr>
            <w:tcW w:w="2791" w:type="dxa"/>
            <w:vAlign w:val="center"/>
          </w:tcPr>
          <w:p w14:paraId="78FA2B9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3F145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606" w:type="dxa"/>
            <w:vAlign w:val="center"/>
          </w:tcPr>
          <w:p w14:paraId="0951411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1</w:t>
            </w:r>
          </w:p>
        </w:tc>
        <w:tc>
          <w:tcPr>
            <w:tcW w:w="6438" w:type="dxa"/>
            <w:vAlign w:val="center"/>
          </w:tcPr>
          <w:p w14:paraId="7F53B27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洗涤间的物品用具消毒</w:t>
            </w:r>
          </w:p>
        </w:tc>
        <w:tc>
          <w:tcPr>
            <w:tcW w:w="2791" w:type="dxa"/>
            <w:vAlign w:val="center"/>
          </w:tcPr>
          <w:p w14:paraId="1748BE6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随时</w:t>
            </w:r>
          </w:p>
        </w:tc>
      </w:tr>
      <w:tr w14:paraId="5FA43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3C2BD11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2</w:t>
            </w:r>
          </w:p>
        </w:tc>
        <w:tc>
          <w:tcPr>
            <w:tcW w:w="6438" w:type="dxa"/>
            <w:vAlign w:val="center"/>
          </w:tcPr>
          <w:p w14:paraId="712CD65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收集值班室垃圾，更换垃圾袋</w:t>
            </w:r>
          </w:p>
        </w:tc>
        <w:tc>
          <w:tcPr>
            <w:tcW w:w="2791" w:type="dxa"/>
            <w:vAlign w:val="center"/>
          </w:tcPr>
          <w:p w14:paraId="42D0C51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每天一次</w:t>
            </w:r>
          </w:p>
        </w:tc>
      </w:tr>
      <w:tr w14:paraId="78231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606" w:type="dxa"/>
            <w:vAlign w:val="center"/>
          </w:tcPr>
          <w:p w14:paraId="3CDB7AE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3</w:t>
            </w:r>
          </w:p>
        </w:tc>
        <w:tc>
          <w:tcPr>
            <w:tcW w:w="6438" w:type="dxa"/>
            <w:vAlign w:val="center"/>
          </w:tcPr>
          <w:p w14:paraId="3B19EE8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更换值班室的布类，登记，清点脏布类</w:t>
            </w:r>
          </w:p>
        </w:tc>
        <w:tc>
          <w:tcPr>
            <w:tcW w:w="2791" w:type="dxa"/>
            <w:vAlign w:val="center"/>
          </w:tcPr>
          <w:p w14:paraId="37746FA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每天一次</w:t>
            </w:r>
          </w:p>
        </w:tc>
      </w:tr>
      <w:tr w14:paraId="7B5D6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606" w:type="dxa"/>
            <w:vAlign w:val="center"/>
          </w:tcPr>
          <w:p w14:paraId="1C45CD1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4</w:t>
            </w:r>
          </w:p>
        </w:tc>
        <w:tc>
          <w:tcPr>
            <w:tcW w:w="6438" w:type="dxa"/>
            <w:vAlign w:val="center"/>
          </w:tcPr>
          <w:p w14:paraId="2C39530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擦拭值班室的桌椅，桌面的设施并干湿拖地面</w:t>
            </w:r>
          </w:p>
        </w:tc>
        <w:tc>
          <w:tcPr>
            <w:tcW w:w="2791" w:type="dxa"/>
            <w:vAlign w:val="center"/>
          </w:tcPr>
          <w:p w14:paraId="31EBE7A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每两天一次</w:t>
            </w:r>
          </w:p>
        </w:tc>
      </w:tr>
      <w:tr w14:paraId="598AD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835" w:type="dxa"/>
            <w:gridSpan w:val="3"/>
            <w:vAlign w:val="center"/>
          </w:tcPr>
          <w:p w14:paraId="12871BC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周期保洁与专项保洁</w:t>
            </w:r>
          </w:p>
        </w:tc>
      </w:tr>
      <w:tr w14:paraId="46905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606" w:type="dxa"/>
            <w:vAlign w:val="center"/>
          </w:tcPr>
          <w:p w14:paraId="1B96E9F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5</w:t>
            </w:r>
          </w:p>
        </w:tc>
        <w:tc>
          <w:tcPr>
            <w:tcW w:w="6438" w:type="dxa"/>
            <w:vAlign w:val="center"/>
          </w:tcPr>
          <w:p w14:paraId="4334E0E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高处标识牌、引导牌、告示牌擦拭；</w:t>
            </w:r>
          </w:p>
        </w:tc>
        <w:tc>
          <w:tcPr>
            <w:tcW w:w="2791" w:type="dxa"/>
            <w:vAlign w:val="center"/>
          </w:tcPr>
          <w:p w14:paraId="07051F3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74548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6" w:type="dxa"/>
            <w:vAlign w:val="center"/>
          </w:tcPr>
          <w:p w14:paraId="07C23B7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6</w:t>
            </w:r>
          </w:p>
        </w:tc>
        <w:tc>
          <w:tcPr>
            <w:tcW w:w="6438" w:type="dxa"/>
            <w:vAlign w:val="center"/>
          </w:tcPr>
          <w:p w14:paraId="7E245E0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卫生间全面清洁、消毒</w:t>
            </w:r>
          </w:p>
        </w:tc>
        <w:tc>
          <w:tcPr>
            <w:tcW w:w="2791" w:type="dxa"/>
            <w:vAlign w:val="center"/>
          </w:tcPr>
          <w:p w14:paraId="61CE2AA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3974E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06" w:type="dxa"/>
            <w:vAlign w:val="center"/>
          </w:tcPr>
          <w:p w14:paraId="675DC5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27</w:t>
            </w:r>
          </w:p>
        </w:tc>
        <w:tc>
          <w:tcPr>
            <w:tcW w:w="6438" w:type="dxa"/>
            <w:vAlign w:val="center"/>
          </w:tcPr>
          <w:p w14:paraId="77B8DEF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磁砖墙、柱子、地面边角涮洗、擦拭</w:t>
            </w:r>
          </w:p>
        </w:tc>
        <w:tc>
          <w:tcPr>
            <w:tcW w:w="2791" w:type="dxa"/>
            <w:vAlign w:val="center"/>
          </w:tcPr>
          <w:p w14:paraId="5CA0FBB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3AAB3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52410B9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28</w:t>
            </w:r>
          </w:p>
        </w:tc>
        <w:tc>
          <w:tcPr>
            <w:tcW w:w="6438" w:type="dxa"/>
            <w:vAlign w:val="center"/>
          </w:tcPr>
          <w:p w14:paraId="0EF3906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消防箱、管道、灭火器等擦拭</w:t>
            </w:r>
          </w:p>
        </w:tc>
        <w:tc>
          <w:tcPr>
            <w:tcW w:w="2791" w:type="dxa"/>
            <w:vAlign w:val="center"/>
          </w:tcPr>
          <w:p w14:paraId="2E62865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04D54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606" w:type="dxa"/>
            <w:vAlign w:val="center"/>
          </w:tcPr>
          <w:p w14:paraId="6261CB5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29</w:t>
            </w:r>
          </w:p>
        </w:tc>
        <w:tc>
          <w:tcPr>
            <w:tcW w:w="6438" w:type="dxa"/>
            <w:vAlign w:val="center"/>
          </w:tcPr>
          <w:p w14:paraId="5390CE8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地面机械洗地</w:t>
            </w:r>
          </w:p>
        </w:tc>
        <w:tc>
          <w:tcPr>
            <w:tcW w:w="2791" w:type="dxa"/>
            <w:vAlign w:val="center"/>
          </w:tcPr>
          <w:p w14:paraId="1BCD6A3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080E7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3A8F24B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30</w:t>
            </w:r>
          </w:p>
        </w:tc>
        <w:tc>
          <w:tcPr>
            <w:tcW w:w="6438" w:type="dxa"/>
            <w:vAlign w:val="center"/>
          </w:tcPr>
          <w:p w14:paraId="100FC8C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灯具擦拭</w:t>
            </w:r>
          </w:p>
        </w:tc>
        <w:tc>
          <w:tcPr>
            <w:tcW w:w="2791" w:type="dxa"/>
            <w:vAlign w:val="center"/>
          </w:tcPr>
          <w:p w14:paraId="4471F7A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580DC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28FCF3C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31</w:t>
            </w:r>
          </w:p>
        </w:tc>
        <w:tc>
          <w:tcPr>
            <w:tcW w:w="6438" w:type="dxa"/>
            <w:vAlign w:val="center"/>
          </w:tcPr>
          <w:p w14:paraId="5A55C31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玻璃框擦拭</w:t>
            </w:r>
            <w:r>
              <w:rPr>
                <w:rFonts w:hint="eastAsia" w:ascii="宋体" w:hAnsi="宋体" w:eastAsia="宋体" w:cs="宋体"/>
                <w:color w:val="auto"/>
                <w:spacing w:val="-2"/>
                <w:sz w:val="24"/>
                <w:szCs w:val="24"/>
                <w:lang w:eastAsia="zh-CN"/>
              </w:rPr>
              <w:t>（室内）、高处玻璃擦拭（室内）、雨披及屋顶清扫</w:t>
            </w:r>
          </w:p>
        </w:tc>
        <w:tc>
          <w:tcPr>
            <w:tcW w:w="2791" w:type="dxa"/>
            <w:vAlign w:val="center"/>
          </w:tcPr>
          <w:p w14:paraId="50C7155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4B7A7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06" w:type="dxa"/>
            <w:vAlign w:val="center"/>
          </w:tcPr>
          <w:p w14:paraId="3CE0EB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32</w:t>
            </w:r>
          </w:p>
        </w:tc>
        <w:tc>
          <w:tcPr>
            <w:tcW w:w="6438" w:type="dxa"/>
            <w:vAlign w:val="center"/>
          </w:tcPr>
          <w:p w14:paraId="4E30644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室内高处墙壁天花板除尘</w:t>
            </w:r>
          </w:p>
        </w:tc>
        <w:tc>
          <w:tcPr>
            <w:tcW w:w="2791" w:type="dxa"/>
            <w:vAlign w:val="center"/>
          </w:tcPr>
          <w:p w14:paraId="1B752E3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每月一次</w:t>
            </w:r>
          </w:p>
        </w:tc>
      </w:tr>
      <w:tr w14:paraId="61673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606" w:type="dxa"/>
            <w:vAlign w:val="center"/>
          </w:tcPr>
          <w:p w14:paraId="7C6BA92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33</w:t>
            </w:r>
          </w:p>
        </w:tc>
        <w:tc>
          <w:tcPr>
            <w:tcW w:w="6438" w:type="dxa"/>
            <w:vAlign w:val="center"/>
          </w:tcPr>
          <w:p w14:paraId="463AB1E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室内窗帘更换及送取</w:t>
            </w:r>
          </w:p>
        </w:tc>
        <w:tc>
          <w:tcPr>
            <w:tcW w:w="2791" w:type="dxa"/>
            <w:vAlign w:val="center"/>
          </w:tcPr>
          <w:p w14:paraId="6AEF89C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每月一次，遇有特殊感染病例如阮病毒、气性坏疽、突发不明原因传染病的病原体，多耐患者离院后即消毒清洗</w:t>
            </w:r>
          </w:p>
        </w:tc>
      </w:tr>
    </w:tbl>
    <w:p w14:paraId="153C8779">
      <w:pPr>
        <w:keepNext w:val="0"/>
        <w:keepLines w:val="0"/>
        <w:pageBreakBefore w:val="0"/>
        <w:widowControl w:val="0"/>
        <w:kinsoku/>
        <w:wordWrap/>
        <w:overflowPunct/>
        <w:topLinePunct w:val="0"/>
        <w:autoSpaceDE/>
        <w:autoSpaceDN/>
        <w:bidi w:val="0"/>
        <w:adjustRightInd/>
        <w:snapToGrid/>
        <w:spacing w:before="78" w:line="240" w:lineRule="auto"/>
        <w:ind w:firstLine="482" w:firstLineChars="200"/>
        <w:textAlignment w:val="auto"/>
        <w:rPr>
          <w:rFonts w:hint="eastAsia" w:ascii="宋体" w:hAnsi="宋体" w:eastAsia="宋体" w:cs="宋体"/>
          <w:b/>
          <w:bCs/>
          <w:color w:val="auto"/>
          <w:sz w:val="24"/>
          <w:szCs w:val="24"/>
        </w:rPr>
      </w:pPr>
    </w:p>
    <w:p w14:paraId="522E4165">
      <w:pPr>
        <w:keepNext w:val="0"/>
        <w:keepLines w:val="0"/>
        <w:pageBreakBefore w:val="0"/>
        <w:widowControl w:val="0"/>
        <w:kinsoku/>
        <w:wordWrap/>
        <w:overflowPunct/>
        <w:topLinePunct w:val="0"/>
        <w:autoSpaceDE/>
        <w:autoSpaceDN/>
        <w:bidi w:val="0"/>
        <w:adjustRightInd/>
        <w:snapToGrid/>
        <w:spacing w:before="78" w:line="24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(六)</w:t>
      </w:r>
      <w:r>
        <w:rPr>
          <w:rFonts w:hint="eastAsia" w:ascii="宋体" w:hAnsi="宋体" w:eastAsia="宋体" w:cs="宋体"/>
          <w:b/>
          <w:bCs/>
          <w:color w:val="auto"/>
          <w:spacing w:val="44"/>
          <w:sz w:val="24"/>
          <w:szCs w:val="24"/>
        </w:rPr>
        <w:t xml:space="preserve"> </w:t>
      </w:r>
      <w:r>
        <w:rPr>
          <w:rFonts w:hint="eastAsia" w:ascii="宋体" w:hAnsi="宋体" w:eastAsia="宋体" w:cs="宋体"/>
          <w:b/>
          <w:bCs/>
          <w:color w:val="auto"/>
          <w:sz w:val="24"/>
          <w:szCs w:val="24"/>
        </w:rPr>
        <w:t>服务标准</w:t>
      </w:r>
    </w:p>
    <w:p w14:paraId="141E1115">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1.大厅、阳台、走廊保洁标准：</w:t>
      </w:r>
    </w:p>
    <w:p w14:paraId="724C7503">
      <w:pPr>
        <w:keepNext w:val="0"/>
        <w:keepLines w:val="0"/>
        <w:pageBreakBefore w:val="0"/>
        <w:widowControl w:val="0"/>
        <w:kinsoku/>
        <w:wordWrap/>
        <w:overflowPunct/>
        <w:topLinePunct w:val="0"/>
        <w:autoSpaceDE/>
        <w:autoSpaceDN/>
        <w:bidi w:val="0"/>
        <w:adjustRightInd/>
        <w:snapToGrid/>
        <w:spacing w:before="87" w:line="240" w:lineRule="auto"/>
        <w:ind w:firstLine="476"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地面：表面洁净、光亮、无积尘、无陈旧污迹、无水迹、无痰迹、无</w:t>
      </w:r>
      <w:r>
        <w:rPr>
          <w:rFonts w:hint="eastAsia" w:ascii="宋体" w:hAnsi="宋体" w:eastAsia="宋体" w:cs="宋体"/>
          <w:color w:val="auto"/>
          <w:spacing w:val="-2"/>
          <w:sz w:val="24"/>
          <w:szCs w:val="24"/>
        </w:rPr>
        <w:t>烟头</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无油迹及无垃圾</w:t>
      </w:r>
      <w:r>
        <w:rPr>
          <w:rFonts w:hint="eastAsia" w:ascii="宋体" w:hAnsi="宋体" w:eastAsia="宋体" w:cs="宋体"/>
          <w:color w:val="auto"/>
          <w:sz w:val="24"/>
          <w:szCs w:val="24"/>
        </w:rPr>
        <w:t xml:space="preserve"> </w:t>
      </w:r>
    </w:p>
    <w:p w14:paraId="71C30984">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墙面：无积尘、无陈旧污迹、及时清理不当的张贴</w:t>
      </w:r>
    </w:p>
    <w:p w14:paraId="4AD3C1A8">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天花：无积尘、无蜘蛛网、无污迹</w:t>
      </w:r>
    </w:p>
    <w:p w14:paraId="36ECFF0E">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电梯门：无积尘、光亮洁净、无陈旧印迹按键</w:t>
      </w:r>
    </w:p>
    <w:p w14:paraId="758C30DA">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position w:val="10"/>
          <w:sz w:val="24"/>
          <w:szCs w:val="24"/>
        </w:rPr>
      </w:pPr>
      <w:r>
        <w:rPr>
          <w:rFonts w:hint="eastAsia" w:ascii="宋体" w:hAnsi="宋体" w:eastAsia="宋体" w:cs="宋体"/>
          <w:color w:val="auto"/>
          <w:spacing w:val="-4"/>
          <w:position w:val="10"/>
          <w:sz w:val="24"/>
          <w:szCs w:val="24"/>
        </w:rPr>
        <w:t>面板：无积尘、无陈旧印迹</w:t>
      </w:r>
    </w:p>
    <w:p w14:paraId="2B7EBDD6">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照明灯具：无厚积尘土</w:t>
      </w:r>
    </w:p>
    <w:p w14:paraId="25C4AEA6">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2"/>
          <w:position w:val="12"/>
          <w:sz w:val="24"/>
          <w:szCs w:val="24"/>
        </w:rPr>
        <w:t>各房间门、通道门：无陈旧污迹、光亮、手摸无明显的尘迹</w:t>
      </w:r>
    </w:p>
    <w:p w14:paraId="3C801C7D">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客梯厅顶部：无积尘土</w:t>
      </w:r>
    </w:p>
    <w:p w14:paraId="09291408">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不锈钢表面：光亮、无陈旧污迹</w:t>
      </w:r>
    </w:p>
    <w:p w14:paraId="48AC9B75">
      <w:pPr>
        <w:keepNext w:val="0"/>
        <w:keepLines w:val="0"/>
        <w:pageBreakBefore w:val="0"/>
        <w:widowControl w:val="0"/>
        <w:kinsoku/>
        <w:wordWrap/>
        <w:overflowPunct/>
        <w:topLinePunct w:val="0"/>
        <w:autoSpaceDE/>
        <w:autoSpaceDN/>
        <w:bidi w:val="0"/>
        <w:adjustRightInd/>
        <w:snapToGrid/>
        <w:spacing w:before="87" w:line="240" w:lineRule="auto"/>
        <w:ind w:firstLine="504" w:firstLineChars="200"/>
        <w:textAlignment w:val="auto"/>
        <w:rPr>
          <w:rFonts w:hint="eastAsia" w:ascii="宋体" w:hAnsi="宋体" w:eastAsia="宋体" w:cs="宋体"/>
          <w:color w:val="auto"/>
          <w:spacing w:val="5"/>
          <w:position w:val="12"/>
          <w:sz w:val="24"/>
          <w:szCs w:val="24"/>
        </w:rPr>
      </w:pPr>
      <w:r>
        <w:rPr>
          <w:rFonts w:hint="eastAsia" w:ascii="宋体" w:hAnsi="宋体" w:eastAsia="宋体" w:cs="宋体"/>
          <w:color w:val="auto"/>
          <w:spacing w:val="6"/>
          <w:position w:val="12"/>
          <w:sz w:val="24"/>
          <w:szCs w:val="24"/>
        </w:rPr>
        <w:t>装饰物：盆、座表面干净无积尘；装饰物(如塑料花、油画)</w:t>
      </w:r>
      <w:r>
        <w:rPr>
          <w:rFonts w:hint="eastAsia" w:ascii="宋体" w:hAnsi="宋体" w:eastAsia="宋体" w:cs="宋体"/>
          <w:color w:val="auto"/>
          <w:spacing w:val="5"/>
          <w:position w:val="12"/>
          <w:sz w:val="24"/>
          <w:szCs w:val="24"/>
        </w:rPr>
        <w:t>等表面无积尘</w:t>
      </w:r>
    </w:p>
    <w:p w14:paraId="70262435">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玻璃：洁净、无陈旧污渍，无水迹，晶莹透亮</w:t>
      </w:r>
    </w:p>
    <w:p w14:paraId="0D359172">
      <w:pPr>
        <w:keepNext w:val="0"/>
        <w:keepLines w:val="0"/>
        <w:pageBreakBefore w:val="0"/>
        <w:widowControl w:val="0"/>
        <w:kinsoku/>
        <w:wordWrap/>
        <w:overflowPunct/>
        <w:topLinePunct w:val="0"/>
        <w:autoSpaceDE/>
        <w:autoSpaceDN/>
        <w:bidi w:val="0"/>
        <w:adjustRightInd/>
        <w:snapToGrid/>
        <w:spacing w:before="87" w:line="240" w:lineRule="auto"/>
        <w:ind w:firstLine="456" w:firstLineChars="200"/>
        <w:textAlignment w:val="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门口地垫：无砂泥、无污渍</w:t>
      </w:r>
    </w:p>
    <w:p w14:paraId="61D1865E">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3"/>
          <w:position w:val="12"/>
          <w:sz w:val="24"/>
          <w:szCs w:val="24"/>
        </w:rPr>
      </w:pPr>
      <w:r>
        <w:rPr>
          <w:rFonts w:hint="eastAsia" w:ascii="宋体" w:hAnsi="宋体" w:eastAsia="宋体" w:cs="宋体"/>
          <w:color w:val="auto"/>
          <w:spacing w:val="-2"/>
          <w:position w:val="12"/>
          <w:sz w:val="24"/>
          <w:szCs w:val="24"/>
        </w:rPr>
        <w:t>宣传栏：展示柜及其他设备设施：无手印、无积尘、无陈</w:t>
      </w:r>
      <w:r>
        <w:rPr>
          <w:rFonts w:hint="eastAsia" w:ascii="宋体" w:hAnsi="宋体" w:eastAsia="宋体" w:cs="宋体"/>
          <w:color w:val="auto"/>
          <w:spacing w:val="-3"/>
          <w:position w:val="12"/>
          <w:sz w:val="24"/>
          <w:szCs w:val="24"/>
        </w:rPr>
        <w:t>旧污渍</w:t>
      </w:r>
    </w:p>
    <w:p w14:paraId="55F49ACC">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垃圾桶：无垃圾瀑满，表面无痰渍、无污渍，按规范消毒</w:t>
      </w:r>
    </w:p>
    <w:p w14:paraId="4DF21D2A">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标识：保持干净，无不当张贴物</w:t>
      </w:r>
    </w:p>
    <w:p w14:paraId="7F19F919">
      <w:pPr>
        <w:keepNext w:val="0"/>
        <w:keepLines w:val="0"/>
        <w:pageBreakBefore w:val="0"/>
        <w:widowControl w:val="0"/>
        <w:kinsoku/>
        <w:wordWrap/>
        <w:overflowPunct/>
        <w:topLinePunct w:val="0"/>
        <w:autoSpaceDE/>
        <w:autoSpaceDN/>
        <w:bidi w:val="0"/>
        <w:adjustRightInd/>
        <w:snapToGrid/>
        <w:spacing w:before="87" w:line="240" w:lineRule="auto"/>
        <w:ind w:firstLine="476" w:firstLineChars="200"/>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rPr>
        <w:t>栏杆、扶手：表面洁净、光亮，无积尘、无陈旧污迹、水迹，无烟头及</w:t>
      </w:r>
      <w:r>
        <w:rPr>
          <w:rFonts w:hint="eastAsia" w:ascii="宋体" w:hAnsi="宋体" w:eastAsia="宋体" w:cs="宋体"/>
          <w:color w:val="auto"/>
          <w:spacing w:val="-1"/>
          <w:sz w:val="24"/>
          <w:szCs w:val="24"/>
          <w:lang w:val="en-US" w:eastAsia="zh-CN"/>
        </w:rPr>
        <w:t>垃圾</w:t>
      </w:r>
    </w:p>
    <w:p w14:paraId="408CE2BD">
      <w:pPr>
        <w:keepNext w:val="0"/>
        <w:keepLines w:val="0"/>
        <w:pageBreakBefore w:val="0"/>
        <w:widowControl w:val="0"/>
        <w:numPr>
          <w:ilvl w:val="0"/>
          <w:numId w:val="2"/>
        </w:numPr>
        <w:kinsoku/>
        <w:wordWrap/>
        <w:overflowPunct/>
        <w:topLinePunct w:val="0"/>
        <w:autoSpaceDE/>
        <w:autoSpaceDN/>
        <w:bidi w:val="0"/>
        <w:adjustRightInd/>
        <w:snapToGrid/>
        <w:spacing w:before="87" w:line="240" w:lineRule="auto"/>
        <w:ind w:firstLine="452" w:firstLineChars="200"/>
        <w:textAlignment w:val="auto"/>
        <w:rPr>
          <w:rFonts w:hint="eastAsia" w:ascii="宋体" w:hAnsi="宋体" w:eastAsia="宋体" w:cs="宋体"/>
          <w:color w:val="auto"/>
          <w:spacing w:val="-7"/>
          <w:sz w:val="24"/>
          <w:szCs w:val="24"/>
        </w:rPr>
      </w:pPr>
      <w:r>
        <w:rPr>
          <w:rFonts w:hint="eastAsia" w:ascii="宋体" w:hAnsi="宋体" w:eastAsia="宋体" w:cs="宋体"/>
          <w:color w:val="auto"/>
          <w:spacing w:val="-7"/>
          <w:sz w:val="24"/>
          <w:szCs w:val="24"/>
        </w:rPr>
        <w:t>卫生间保洁标准：卫生间无异味</w:t>
      </w:r>
    </w:p>
    <w:p w14:paraId="20B9FB5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地面：无积尘、碎纸、垃圾、烟头，无积水，无尿迹、污迹</w:t>
      </w:r>
    </w:p>
    <w:p w14:paraId="5B42305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洗手池：池壁无污垢、无痰迹及头发等不洁物</w:t>
      </w:r>
    </w:p>
    <w:p w14:paraId="49BC070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水龙头：无印迹、无积尘、无污物，按规范消毒</w:t>
      </w:r>
    </w:p>
    <w:p w14:paraId="0E4FBB2D">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84" w:firstLineChars="200"/>
        <w:textAlignment w:val="auto"/>
        <w:rPr>
          <w:rFonts w:hint="eastAsia" w:ascii="宋体" w:hAnsi="宋体" w:eastAsia="宋体" w:cs="宋体"/>
          <w:color w:val="auto"/>
          <w:spacing w:val="-11"/>
          <w:sz w:val="24"/>
          <w:szCs w:val="24"/>
        </w:rPr>
      </w:pPr>
      <w:r>
        <w:rPr>
          <w:rFonts w:hint="eastAsia" w:ascii="宋体" w:hAnsi="宋体" w:eastAsia="宋体" w:cs="宋体"/>
          <w:color w:val="auto"/>
          <w:spacing w:val="1"/>
          <w:sz w:val="24"/>
          <w:szCs w:val="24"/>
        </w:rPr>
        <w:t>洗手池台面：无水迹、无积尘、无污物、按规范消毒镜面、玻璃：无水点，无水迹、尘土、</w:t>
      </w:r>
      <w:r>
        <w:rPr>
          <w:rFonts w:hint="eastAsia" w:ascii="宋体" w:hAnsi="宋体" w:eastAsia="宋体" w:cs="宋体"/>
          <w:color w:val="auto"/>
          <w:spacing w:val="-11"/>
          <w:sz w:val="24"/>
          <w:szCs w:val="24"/>
        </w:rPr>
        <w:t>污迹</w:t>
      </w:r>
    </w:p>
    <w:p w14:paraId="738A41B8">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504" w:firstLineChars="200"/>
        <w:textAlignment w:val="auto"/>
        <w:rPr>
          <w:rFonts w:hint="eastAsia" w:ascii="宋体" w:hAnsi="宋体" w:eastAsia="宋体" w:cs="宋体"/>
          <w:color w:val="auto"/>
          <w:spacing w:val="6"/>
          <w:position w:val="13"/>
          <w:sz w:val="24"/>
          <w:szCs w:val="24"/>
        </w:rPr>
      </w:pPr>
      <w:r>
        <w:rPr>
          <w:rFonts w:hint="eastAsia" w:ascii="宋体" w:hAnsi="宋体" w:eastAsia="宋体" w:cs="宋体"/>
          <w:color w:val="auto"/>
          <w:spacing w:val="6"/>
          <w:position w:val="13"/>
          <w:sz w:val="24"/>
          <w:szCs w:val="24"/>
        </w:rPr>
        <w:t>便器：无尿碱水锈印迹(黄迹)、无污垢，喷水嘴应洁净，按规范消毒</w:t>
      </w:r>
    </w:p>
    <w:p w14:paraId="6739345E">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lang w:val="en-US" w:eastAsia="zh-CN"/>
        </w:rPr>
      </w:pPr>
      <w:r>
        <w:rPr>
          <w:rFonts w:hint="eastAsia" w:ascii="宋体" w:hAnsi="宋体" w:eastAsia="宋体" w:cs="宋体"/>
          <w:color w:val="auto"/>
          <w:spacing w:val="-3"/>
          <w:sz w:val="24"/>
          <w:szCs w:val="24"/>
        </w:rPr>
        <w:t>手纸架：无手印，光亮、洁净</w:t>
      </w:r>
      <w:r>
        <w:rPr>
          <w:rFonts w:hint="eastAsia" w:ascii="宋体" w:hAnsi="宋体" w:eastAsia="宋体" w:cs="宋体"/>
          <w:color w:val="auto"/>
          <w:spacing w:val="-3"/>
          <w:sz w:val="24"/>
          <w:szCs w:val="24"/>
          <w:lang w:val="en-US" w:eastAsia="zh-CN"/>
        </w:rPr>
        <w:t xml:space="preserve"> </w:t>
      </w:r>
    </w:p>
    <w:p w14:paraId="50D83EDA">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position w:val="13"/>
          <w:sz w:val="24"/>
          <w:szCs w:val="24"/>
        </w:rPr>
      </w:pPr>
      <w:r>
        <w:rPr>
          <w:rFonts w:hint="eastAsia" w:ascii="宋体" w:hAnsi="宋体" w:eastAsia="宋体" w:cs="宋体"/>
          <w:color w:val="auto"/>
          <w:spacing w:val="-2"/>
          <w:position w:val="13"/>
          <w:sz w:val="24"/>
          <w:szCs w:val="24"/>
        </w:rPr>
        <w:t>纸篓：污物量不超过 2/3，内外表面干净</w:t>
      </w:r>
    </w:p>
    <w:p w14:paraId="369AEEF4">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墙面：无积尘、污迹</w:t>
      </w:r>
    </w:p>
    <w:p w14:paraId="7669D7A2">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顶板：无积尘、污迹，无蜘蛛网</w:t>
      </w:r>
    </w:p>
    <w:p w14:paraId="2C023541">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position w:val="12"/>
          <w:sz w:val="24"/>
          <w:szCs w:val="24"/>
          <w:lang w:val="en-US" w:eastAsia="zh-CN"/>
        </w:rPr>
      </w:pPr>
      <w:r>
        <w:rPr>
          <w:rFonts w:hint="eastAsia" w:ascii="宋体" w:hAnsi="宋体" w:eastAsia="宋体" w:cs="宋体"/>
          <w:color w:val="auto"/>
          <w:spacing w:val="-3"/>
          <w:position w:val="12"/>
          <w:sz w:val="24"/>
          <w:szCs w:val="24"/>
        </w:rPr>
        <w:t>隔板：无积尘、烟头、痰迹及垃圾，扶手无积尘污</w:t>
      </w:r>
      <w:r>
        <w:rPr>
          <w:rFonts w:hint="eastAsia" w:ascii="宋体" w:hAnsi="宋体" w:eastAsia="宋体" w:cs="宋体"/>
          <w:color w:val="auto"/>
          <w:spacing w:val="-3"/>
          <w:position w:val="12"/>
          <w:sz w:val="24"/>
          <w:szCs w:val="24"/>
          <w:lang w:val="en-US" w:eastAsia="zh-CN"/>
        </w:rPr>
        <w:t>渍</w:t>
      </w:r>
    </w:p>
    <w:p w14:paraId="53D35E81">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水池：无砂泥、无污渍</w:t>
      </w:r>
    </w:p>
    <w:p w14:paraId="166D3CCE">
      <w:pPr>
        <w:keepNext w:val="0"/>
        <w:keepLines w:val="0"/>
        <w:pageBreakBefore w:val="0"/>
        <w:widowControl w:val="0"/>
        <w:numPr>
          <w:ilvl w:val="0"/>
          <w:numId w:val="2"/>
        </w:numPr>
        <w:kinsoku/>
        <w:wordWrap/>
        <w:overflowPunct/>
        <w:topLinePunct w:val="0"/>
        <w:autoSpaceDE/>
        <w:autoSpaceDN/>
        <w:bidi w:val="0"/>
        <w:adjustRightInd/>
        <w:snapToGrid/>
        <w:spacing w:before="87" w:line="240" w:lineRule="auto"/>
        <w:ind w:left="0"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楼梯保洁标准：</w:t>
      </w:r>
    </w:p>
    <w:p w14:paraId="1D29ABF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2"/>
          <w:position w:val="12"/>
          <w:sz w:val="24"/>
          <w:szCs w:val="24"/>
        </w:rPr>
        <w:t>地面：无积尘，无痰迹、碎纸、烟头及垃圾</w:t>
      </w:r>
    </w:p>
    <w:p w14:paraId="489EEC3B">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0" w:firstLineChars="200"/>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墙面：无污迹</w:t>
      </w:r>
    </w:p>
    <w:p w14:paraId="2DF97F28">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position w:val="12"/>
          <w:sz w:val="24"/>
          <w:szCs w:val="24"/>
        </w:rPr>
      </w:pPr>
      <w:r>
        <w:rPr>
          <w:rFonts w:hint="eastAsia" w:ascii="宋体" w:hAnsi="宋体" w:eastAsia="宋体" w:cs="宋体"/>
          <w:color w:val="auto"/>
          <w:spacing w:val="-3"/>
          <w:position w:val="12"/>
          <w:sz w:val="24"/>
          <w:szCs w:val="24"/>
        </w:rPr>
        <w:t>天花：无积尘、无蜘蛛网、无污迹</w:t>
      </w:r>
    </w:p>
    <w:p w14:paraId="2EF07CA4">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48" w:firstLineChars="200"/>
        <w:textAlignment w:val="auto"/>
        <w:rPr>
          <w:rFonts w:hint="eastAsia" w:ascii="宋体" w:hAnsi="宋体" w:eastAsia="宋体" w:cs="宋体"/>
          <w:color w:val="auto"/>
          <w:spacing w:val="-8"/>
          <w:sz w:val="24"/>
          <w:szCs w:val="24"/>
        </w:rPr>
      </w:pPr>
      <w:r>
        <w:rPr>
          <w:rFonts w:hint="eastAsia" w:ascii="宋体" w:hAnsi="宋体" w:eastAsia="宋体" w:cs="宋体"/>
          <w:color w:val="auto"/>
          <w:spacing w:val="-8"/>
          <w:sz w:val="24"/>
          <w:szCs w:val="24"/>
        </w:rPr>
        <w:t>电梯门：无积尘、污迹</w:t>
      </w:r>
    </w:p>
    <w:p w14:paraId="1AF454E0">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消防设备等：表面无积尘</w:t>
      </w:r>
    </w:p>
    <w:p w14:paraId="0F9B1BE2">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position w:val="11"/>
          <w:sz w:val="24"/>
          <w:szCs w:val="24"/>
        </w:rPr>
      </w:pPr>
      <w:r>
        <w:rPr>
          <w:rFonts w:hint="eastAsia" w:ascii="宋体" w:hAnsi="宋体" w:eastAsia="宋体" w:cs="宋体"/>
          <w:color w:val="auto"/>
          <w:spacing w:val="-3"/>
          <w:position w:val="11"/>
          <w:sz w:val="24"/>
          <w:szCs w:val="24"/>
        </w:rPr>
        <w:t>楼梯：扶手无积尘，立面无污渍</w:t>
      </w:r>
    </w:p>
    <w:p w14:paraId="0E16B775">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0" w:firstLineChars="200"/>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窗户：玻璃明亮、无积灰</w:t>
      </w:r>
    </w:p>
    <w:p w14:paraId="2568317B">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标识：保持干净，无不当张贴物</w:t>
      </w:r>
    </w:p>
    <w:p w14:paraId="381B38E1">
      <w:pPr>
        <w:keepNext w:val="0"/>
        <w:keepLines w:val="0"/>
        <w:pageBreakBefore w:val="0"/>
        <w:widowControl w:val="0"/>
        <w:numPr>
          <w:ilvl w:val="0"/>
          <w:numId w:val="2"/>
        </w:numPr>
        <w:kinsoku/>
        <w:wordWrap/>
        <w:overflowPunct/>
        <w:topLinePunct w:val="0"/>
        <w:autoSpaceDE/>
        <w:autoSpaceDN/>
        <w:bidi w:val="0"/>
        <w:adjustRightInd/>
        <w:snapToGrid/>
        <w:spacing w:before="87" w:line="240" w:lineRule="auto"/>
        <w:ind w:left="0" w:leftChars="0" w:firstLine="516" w:firstLineChars="200"/>
        <w:textAlignment w:val="auto"/>
        <w:rPr>
          <w:rFonts w:hint="eastAsia" w:ascii="宋体" w:hAnsi="宋体" w:eastAsia="宋体" w:cs="宋体"/>
          <w:color w:val="auto"/>
          <w:spacing w:val="9"/>
          <w:sz w:val="24"/>
          <w:szCs w:val="24"/>
        </w:rPr>
      </w:pPr>
      <w:r>
        <w:rPr>
          <w:rFonts w:hint="eastAsia" w:ascii="宋体" w:hAnsi="宋体" w:eastAsia="宋体" w:cs="宋体"/>
          <w:color w:val="auto"/>
          <w:spacing w:val="9"/>
          <w:sz w:val="24"/>
          <w:szCs w:val="24"/>
        </w:rPr>
        <w:t>病房(诊室、输液室、注射室)保洁标准：</w:t>
      </w:r>
    </w:p>
    <w:p w14:paraId="41947532">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6"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1"/>
          <w:position w:val="12"/>
          <w:sz w:val="24"/>
          <w:szCs w:val="24"/>
        </w:rPr>
        <w:t>地面：洁净、光亮，无积尘、痰迹、碎纸、烟头及垃圾，</w:t>
      </w:r>
      <w:r>
        <w:rPr>
          <w:rFonts w:hint="eastAsia" w:ascii="宋体" w:hAnsi="宋体" w:eastAsia="宋体" w:cs="宋体"/>
          <w:color w:val="auto"/>
          <w:spacing w:val="-2"/>
          <w:position w:val="12"/>
          <w:sz w:val="24"/>
          <w:szCs w:val="24"/>
        </w:rPr>
        <w:t>按规范消毒</w:t>
      </w:r>
    </w:p>
    <w:p w14:paraId="7C89AF67">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墙面：无手印、污迹</w:t>
      </w:r>
    </w:p>
    <w:p w14:paraId="2C82E9C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position w:val="11"/>
          <w:sz w:val="24"/>
          <w:szCs w:val="24"/>
        </w:rPr>
      </w:pPr>
      <w:r>
        <w:rPr>
          <w:rFonts w:hint="eastAsia" w:ascii="宋体" w:hAnsi="宋体" w:eastAsia="宋体" w:cs="宋体"/>
          <w:color w:val="auto"/>
          <w:spacing w:val="-2"/>
          <w:position w:val="11"/>
          <w:sz w:val="24"/>
          <w:szCs w:val="24"/>
        </w:rPr>
        <w:t>天花：无积尘、无蛛网、无污迹</w:t>
      </w:r>
    </w:p>
    <w:p w14:paraId="106E7B5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position w:val="11"/>
          <w:sz w:val="24"/>
          <w:szCs w:val="24"/>
        </w:rPr>
      </w:pPr>
      <w:r>
        <w:rPr>
          <w:rFonts w:hint="eastAsia" w:ascii="宋体" w:hAnsi="宋体" w:eastAsia="宋体" w:cs="宋体"/>
          <w:color w:val="auto"/>
          <w:spacing w:val="-2"/>
          <w:position w:val="11"/>
          <w:sz w:val="24"/>
          <w:szCs w:val="24"/>
        </w:rPr>
        <w:t>窗户：玻璃明亮、无积灰</w:t>
      </w:r>
    </w:p>
    <w:p w14:paraId="429E223D">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天花板：无蜘蛛网、无积灰</w:t>
      </w:r>
    </w:p>
    <w:p w14:paraId="7291084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灯具：无厚积尘土</w:t>
      </w:r>
    </w:p>
    <w:p w14:paraId="6F098CA3">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6"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1"/>
          <w:position w:val="12"/>
          <w:sz w:val="24"/>
          <w:szCs w:val="24"/>
        </w:rPr>
        <w:t>床、床边柜、床架及其他家具、设备设施：无积尘，无积灰，车轮无</w:t>
      </w:r>
      <w:r>
        <w:rPr>
          <w:rFonts w:hint="eastAsia" w:ascii="宋体" w:hAnsi="宋体" w:eastAsia="宋体" w:cs="宋体"/>
          <w:color w:val="auto"/>
          <w:spacing w:val="-2"/>
          <w:position w:val="12"/>
          <w:sz w:val="24"/>
          <w:szCs w:val="24"/>
        </w:rPr>
        <w:t>缠绕</w:t>
      </w:r>
    </w:p>
    <w:p w14:paraId="2A26E317">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标识：保持干净，无不当张贴物</w:t>
      </w:r>
    </w:p>
    <w:p w14:paraId="7814317B">
      <w:pPr>
        <w:keepNext w:val="0"/>
        <w:keepLines w:val="0"/>
        <w:pageBreakBefore w:val="0"/>
        <w:widowControl w:val="0"/>
        <w:numPr>
          <w:ilvl w:val="0"/>
          <w:numId w:val="2"/>
        </w:numPr>
        <w:kinsoku/>
        <w:wordWrap/>
        <w:overflowPunct/>
        <w:topLinePunct w:val="0"/>
        <w:autoSpaceDE/>
        <w:autoSpaceDN/>
        <w:bidi w:val="0"/>
        <w:adjustRightInd/>
        <w:snapToGrid/>
        <w:spacing w:before="87" w:line="240" w:lineRule="auto"/>
        <w:ind w:left="0" w:leftChars="0"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污物间保洁标准：</w:t>
      </w:r>
    </w:p>
    <w:p w14:paraId="1BBB674D">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479" w:leftChars="228" w:firstLine="496" w:firstLineChars="200"/>
        <w:textAlignment w:val="auto"/>
        <w:rPr>
          <w:rFonts w:hint="eastAsia" w:ascii="宋体" w:hAnsi="宋体" w:eastAsia="宋体" w:cs="宋体"/>
          <w:color w:val="auto"/>
          <w:spacing w:val="-11"/>
          <w:sz w:val="24"/>
          <w:szCs w:val="24"/>
        </w:rPr>
      </w:pPr>
      <w:r>
        <w:rPr>
          <w:rFonts w:hint="eastAsia" w:ascii="宋体" w:hAnsi="宋体" w:eastAsia="宋体" w:cs="宋体"/>
          <w:color w:val="auto"/>
          <w:spacing w:val="4"/>
          <w:sz w:val="24"/>
          <w:szCs w:val="24"/>
        </w:rPr>
        <w:t>地面：无积尘、碎纸、垃圾、烟头，无积水、无积渍、按规范</w:t>
      </w:r>
      <w:r>
        <w:rPr>
          <w:rFonts w:hint="eastAsia" w:ascii="宋体" w:hAnsi="宋体" w:eastAsia="宋体" w:cs="宋体"/>
          <w:color w:val="auto"/>
          <w:spacing w:val="3"/>
          <w:sz w:val="24"/>
          <w:szCs w:val="24"/>
        </w:rPr>
        <w:t>消毒设备、设施：无积尘、无</w:t>
      </w:r>
      <w:r>
        <w:rPr>
          <w:rFonts w:hint="eastAsia" w:ascii="宋体" w:hAnsi="宋体" w:eastAsia="宋体" w:cs="宋体"/>
          <w:color w:val="auto"/>
          <w:spacing w:val="-11"/>
          <w:sz w:val="24"/>
          <w:szCs w:val="24"/>
        </w:rPr>
        <w:t>陈旧污渍</w:t>
      </w:r>
    </w:p>
    <w:p w14:paraId="2937BFF8">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室内物品摆放整齐，清理完污物后消毒室内及盛装垃圾的容器</w:t>
      </w:r>
    </w:p>
    <w:p w14:paraId="4E46DD09">
      <w:pPr>
        <w:keepNext w:val="0"/>
        <w:keepLines w:val="0"/>
        <w:pageBreakBefore w:val="0"/>
        <w:widowControl w:val="0"/>
        <w:numPr>
          <w:ilvl w:val="0"/>
          <w:numId w:val="2"/>
        </w:numPr>
        <w:kinsoku/>
        <w:wordWrap/>
        <w:overflowPunct/>
        <w:topLinePunct w:val="0"/>
        <w:autoSpaceDE/>
        <w:autoSpaceDN/>
        <w:bidi w:val="0"/>
        <w:adjustRightInd/>
        <w:snapToGrid/>
        <w:spacing w:before="87" w:line="240" w:lineRule="auto"/>
        <w:ind w:left="0"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办公室、会议室保洁标准：桌面、窗台：洁净、无积尘，按规范消毒</w:t>
      </w:r>
    </w:p>
    <w:p w14:paraId="34CF937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504" w:firstLineChars="200"/>
        <w:textAlignment w:val="auto"/>
        <w:rPr>
          <w:rFonts w:hint="eastAsia" w:ascii="宋体" w:hAnsi="宋体" w:eastAsia="宋体" w:cs="宋体"/>
          <w:color w:val="auto"/>
        </w:rPr>
      </w:pPr>
      <w:r>
        <w:rPr>
          <w:rFonts w:hint="eastAsia" w:ascii="宋体" w:hAnsi="宋体" w:eastAsia="宋体" w:cs="宋体"/>
          <w:color w:val="auto"/>
          <w:spacing w:val="6"/>
          <w:sz w:val="24"/>
          <w:szCs w:val="24"/>
        </w:rPr>
        <w:t>地面：无污渍，地毯上无碎屑、无渣，云石地面(砖地面)清洁干净</w:t>
      </w:r>
    </w:p>
    <w:p w14:paraId="279FD486">
      <w:pPr>
        <w:keepNext w:val="0"/>
        <w:keepLines w:val="0"/>
        <w:pageBreakBefore w:val="0"/>
        <w:widowControl w:val="0"/>
        <w:kinsoku/>
        <w:wordWrap/>
        <w:overflowPunct/>
        <w:topLinePunct w:val="0"/>
        <w:autoSpaceDE/>
        <w:autoSpaceDN/>
        <w:bidi w:val="0"/>
        <w:adjustRightInd/>
        <w:snapToGrid/>
        <w:spacing w:before="78" w:line="240" w:lineRule="auto"/>
        <w:ind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position w:val="13"/>
          <w:sz w:val="24"/>
          <w:szCs w:val="24"/>
        </w:rPr>
        <w:t>天花：无积尘、无蜘蛛网、无污迹</w:t>
      </w:r>
    </w:p>
    <w:p w14:paraId="4500496F">
      <w:pPr>
        <w:keepNext w:val="0"/>
        <w:keepLines w:val="0"/>
        <w:pageBreakBefore w:val="0"/>
        <w:widowControl w:val="0"/>
        <w:kinsoku/>
        <w:wordWrap/>
        <w:overflowPunct/>
        <w:topLinePunct w:val="0"/>
        <w:autoSpaceDE/>
        <w:autoSpaceDN/>
        <w:bidi w:val="0"/>
        <w:adjustRightInd/>
        <w:snapToGrid/>
        <w:spacing w:line="240" w:lineRule="auto"/>
        <w:ind w:left="20"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家具、设备设施：无尘灰、无污渍</w:t>
      </w:r>
    </w:p>
    <w:p w14:paraId="068AEC4E">
      <w:pPr>
        <w:keepNext w:val="0"/>
        <w:keepLines w:val="0"/>
        <w:pageBreakBefore w:val="0"/>
        <w:widowControl w:val="0"/>
        <w:kinsoku/>
        <w:wordWrap/>
        <w:overflowPunct/>
        <w:topLinePunct w:val="0"/>
        <w:autoSpaceDE/>
        <w:autoSpaceDN/>
        <w:bidi w:val="0"/>
        <w:adjustRightInd/>
        <w:snapToGrid/>
        <w:spacing w:before="111" w:line="240" w:lineRule="auto"/>
        <w:ind w:left="15"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倾倒干净所有烟灰缸、垃圾桶、碎纸机，并保持外表干净</w:t>
      </w:r>
    </w:p>
    <w:p w14:paraId="23E94CD4">
      <w:pPr>
        <w:keepNext w:val="0"/>
        <w:keepLines w:val="0"/>
        <w:pageBreakBefore w:val="0"/>
        <w:widowControl w:val="0"/>
        <w:kinsoku/>
        <w:wordWrap/>
        <w:overflowPunct/>
        <w:topLinePunct w:val="0"/>
        <w:autoSpaceDE/>
        <w:autoSpaceDN/>
        <w:bidi w:val="0"/>
        <w:adjustRightInd/>
        <w:snapToGrid/>
        <w:spacing w:before="73" w:line="240" w:lineRule="auto"/>
        <w:ind w:firstLine="468"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3"/>
          <w:sz w:val="24"/>
          <w:szCs w:val="24"/>
        </w:rPr>
        <w:t>7.治疗室、换药室保洁标准：</w:t>
      </w:r>
    </w:p>
    <w:p w14:paraId="0D8F6FB2">
      <w:pPr>
        <w:keepNext w:val="0"/>
        <w:keepLines w:val="0"/>
        <w:pageBreakBefore w:val="0"/>
        <w:widowControl w:val="0"/>
        <w:kinsoku/>
        <w:wordWrap/>
        <w:overflowPunct/>
        <w:topLinePunct w:val="0"/>
        <w:autoSpaceDE/>
        <w:autoSpaceDN/>
        <w:bidi w:val="0"/>
        <w:adjustRightInd/>
        <w:snapToGrid/>
        <w:spacing w:before="113" w:line="240" w:lineRule="auto"/>
        <w:ind w:left="18" w:firstLine="476"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1"/>
          <w:position w:val="12"/>
          <w:sz w:val="24"/>
          <w:szCs w:val="24"/>
        </w:rPr>
        <w:t>地面：无污渍、无积尘、无渣、无碎纸、无积水，清洁干净，每日湿拖 2 次，按规范消毒</w:t>
      </w:r>
    </w:p>
    <w:p w14:paraId="514EA5AE">
      <w:pPr>
        <w:keepNext w:val="0"/>
        <w:keepLines w:val="0"/>
        <w:pageBreakBefore w:val="0"/>
        <w:widowControl w:val="0"/>
        <w:kinsoku/>
        <w:wordWrap/>
        <w:overflowPunct/>
        <w:topLinePunct w:val="0"/>
        <w:autoSpaceDE/>
        <w:autoSpaceDN/>
        <w:bidi w:val="0"/>
        <w:adjustRightInd/>
        <w:snapToGrid/>
        <w:spacing w:before="1" w:line="240" w:lineRule="auto"/>
        <w:ind w:left="25"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桌面、窗台：洁净、无积尘，按规范消毒</w:t>
      </w:r>
    </w:p>
    <w:p w14:paraId="3B5C28CA">
      <w:pPr>
        <w:keepNext w:val="0"/>
        <w:keepLines w:val="0"/>
        <w:pageBreakBefore w:val="0"/>
        <w:widowControl w:val="0"/>
        <w:kinsoku/>
        <w:wordWrap/>
        <w:overflowPunct/>
        <w:topLinePunct w:val="0"/>
        <w:autoSpaceDE/>
        <w:autoSpaceDN/>
        <w:bidi w:val="0"/>
        <w:adjustRightInd/>
        <w:snapToGrid/>
        <w:spacing w:before="80" w:line="240" w:lineRule="auto"/>
        <w:ind w:left="18"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天花：无积尘、无蜘蛛网、无污迹</w:t>
      </w:r>
    </w:p>
    <w:p w14:paraId="3880FE55">
      <w:pPr>
        <w:keepNext w:val="0"/>
        <w:keepLines w:val="0"/>
        <w:pageBreakBefore w:val="0"/>
        <w:widowControl w:val="0"/>
        <w:kinsoku/>
        <w:wordWrap/>
        <w:overflowPunct/>
        <w:topLinePunct w:val="0"/>
        <w:autoSpaceDE/>
        <w:autoSpaceDN/>
        <w:bidi w:val="0"/>
        <w:adjustRightInd/>
        <w:snapToGrid/>
        <w:spacing w:before="136" w:line="240" w:lineRule="auto"/>
        <w:ind w:left="20"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position w:val="11"/>
          <w:sz w:val="24"/>
          <w:szCs w:val="24"/>
        </w:rPr>
        <w:t>家具、电器、设备：无尘灰、无污渍</w:t>
      </w:r>
    </w:p>
    <w:p w14:paraId="45ABB71E">
      <w:pPr>
        <w:keepNext w:val="0"/>
        <w:keepLines w:val="0"/>
        <w:pageBreakBefore w:val="0"/>
        <w:widowControl w:val="0"/>
        <w:kinsoku/>
        <w:wordWrap/>
        <w:overflowPunct/>
        <w:topLinePunct w:val="0"/>
        <w:autoSpaceDE/>
        <w:autoSpaceDN/>
        <w:bidi w:val="0"/>
        <w:adjustRightInd/>
        <w:snapToGrid/>
        <w:spacing w:line="240" w:lineRule="auto"/>
        <w:ind w:left="14"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墙面：无手印、无污迹、无蜘蛛网</w:t>
      </w:r>
    </w:p>
    <w:p w14:paraId="4CB15611">
      <w:pPr>
        <w:keepNext w:val="0"/>
        <w:keepLines w:val="0"/>
        <w:pageBreakBefore w:val="0"/>
        <w:widowControl w:val="0"/>
        <w:kinsoku/>
        <w:wordWrap/>
        <w:overflowPunct/>
        <w:topLinePunct w:val="0"/>
        <w:autoSpaceDE/>
        <w:autoSpaceDN/>
        <w:bidi w:val="0"/>
        <w:adjustRightInd/>
        <w:snapToGrid/>
        <w:spacing w:before="119" w:line="240" w:lineRule="auto"/>
        <w:ind w:left="2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position w:val="12"/>
          <w:sz w:val="24"/>
          <w:szCs w:val="24"/>
        </w:rPr>
        <w:t>无菌柜：清洁、干燥，无尘灰、污渍，每日擦拭</w:t>
      </w:r>
      <w:r>
        <w:rPr>
          <w:rFonts w:hint="eastAsia" w:ascii="宋体" w:hAnsi="宋体" w:eastAsia="宋体" w:cs="宋体"/>
          <w:color w:val="auto"/>
          <w:spacing w:val="-1"/>
          <w:position w:val="12"/>
          <w:sz w:val="24"/>
          <w:szCs w:val="24"/>
        </w:rPr>
        <w:t xml:space="preserve"> 1 次</w:t>
      </w:r>
    </w:p>
    <w:p w14:paraId="47651F41">
      <w:pPr>
        <w:keepNext w:val="0"/>
        <w:keepLines w:val="0"/>
        <w:pageBreakBefore w:val="0"/>
        <w:widowControl w:val="0"/>
        <w:kinsoku/>
        <w:wordWrap/>
        <w:overflowPunct/>
        <w:topLinePunct w:val="0"/>
        <w:autoSpaceDE/>
        <w:autoSpaceDN/>
        <w:bidi w:val="0"/>
        <w:adjustRightInd/>
        <w:snapToGrid/>
        <w:spacing w:before="2" w:line="240" w:lineRule="auto"/>
        <w:ind w:left="19"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垃圾桶：及时倾倒，保持干净</w:t>
      </w:r>
    </w:p>
    <w:p w14:paraId="00974817">
      <w:pPr>
        <w:keepNext w:val="0"/>
        <w:keepLines w:val="0"/>
        <w:pageBreakBefore w:val="0"/>
        <w:widowControl w:val="0"/>
        <w:kinsoku/>
        <w:wordWrap/>
        <w:overflowPunct/>
        <w:topLinePunct w:val="0"/>
        <w:autoSpaceDE/>
        <w:autoSpaceDN/>
        <w:bidi w:val="0"/>
        <w:adjustRightInd/>
        <w:snapToGrid/>
        <w:spacing w:before="70" w:line="240" w:lineRule="auto"/>
        <w:ind w:firstLine="476"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1"/>
          <w:sz w:val="24"/>
          <w:szCs w:val="24"/>
        </w:rPr>
        <w:t>8.医院院落、道路、绿化带保洁标准：</w:t>
      </w:r>
    </w:p>
    <w:p w14:paraId="54A7B2FE">
      <w:pPr>
        <w:keepNext w:val="0"/>
        <w:keepLines w:val="0"/>
        <w:pageBreakBefore w:val="0"/>
        <w:widowControl w:val="0"/>
        <w:kinsoku/>
        <w:wordWrap/>
        <w:overflowPunct/>
        <w:topLinePunct w:val="0"/>
        <w:autoSpaceDE/>
        <w:autoSpaceDN/>
        <w:bidi w:val="0"/>
        <w:adjustRightInd/>
        <w:snapToGrid/>
        <w:spacing w:before="93" w:line="240" w:lineRule="auto"/>
        <w:ind w:left="15"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整洁、卫生，无杂物、无积渍</w:t>
      </w:r>
    </w:p>
    <w:p w14:paraId="6693DA5E">
      <w:pPr>
        <w:keepNext w:val="0"/>
        <w:keepLines w:val="0"/>
        <w:pageBreakBefore w:val="0"/>
        <w:widowControl w:val="0"/>
        <w:kinsoku/>
        <w:wordWrap/>
        <w:overflowPunct/>
        <w:topLinePunct w:val="0"/>
        <w:autoSpaceDE/>
        <w:autoSpaceDN/>
        <w:bidi w:val="0"/>
        <w:adjustRightInd/>
        <w:snapToGrid/>
        <w:spacing w:before="121" w:line="240" w:lineRule="auto"/>
        <w:ind w:left="14"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栏杆、灯柱、标识牌无积尘，及时清理乱贴的宣传品</w:t>
      </w:r>
    </w:p>
    <w:p w14:paraId="6D3A3715">
      <w:pPr>
        <w:keepNext w:val="0"/>
        <w:keepLines w:val="0"/>
        <w:pageBreakBefore w:val="0"/>
        <w:widowControl w:val="0"/>
        <w:kinsoku/>
        <w:wordWrap/>
        <w:overflowPunct/>
        <w:topLinePunct w:val="0"/>
        <w:autoSpaceDE/>
        <w:autoSpaceDN/>
        <w:bidi w:val="0"/>
        <w:adjustRightInd/>
        <w:snapToGrid/>
        <w:spacing w:before="103" w:line="240" w:lineRule="auto"/>
        <w:ind w:left="19"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position w:val="13"/>
          <w:sz w:val="24"/>
          <w:szCs w:val="24"/>
        </w:rPr>
        <w:t>沟渠内无垃圾、无青苔，保持通畅绿化带内无垃圾、杂物</w:t>
      </w:r>
    </w:p>
    <w:p w14:paraId="45D46CDF">
      <w:pPr>
        <w:keepNext w:val="0"/>
        <w:keepLines w:val="0"/>
        <w:pageBreakBefore w:val="0"/>
        <w:widowControl w:val="0"/>
        <w:kinsoku/>
        <w:wordWrap/>
        <w:overflowPunct/>
        <w:topLinePunct w:val="0"/>
        <w:autoSpaceDE/>
        <w:autoSpaceDN/>
        <w:bidi w:val="0"/>
        <w:adjustRightInd/>
        <w:snapToGrid/>
        <w:spacing w:line="240" w:lineRule="auto"/>
        <w:ind w:left="20" w:firstLine="440"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10"/>
          <w:sz w:val="24"/>
          <w:szCs w:val="24"/>
        </w:rPr>
        <w:t>清洁工具标准：</w:t>
      </w:r>
    </w:p>
    <w:p w14:paraId="133C4E5A">
      <w:pPr>
        <w:keepNext w:val="0"/>
        <w:keepLines w:val="0"/>
        <w:pageBreakBefore w:val="0"/>
        <w:widowControl w:val="0"/>
        <w:kinsoku/>
        <w:wordWrap/>
        <w:overflowPunct/>
        <w:topLinePunct w:val="0"/>
        <w:autoSpaceDE/>
        <w:autoSpaceDN/>
        <w:bidi w:val="0"/>
        <w:adjustRightInd/>
        <w:snapToGrid/>
        <w:spacing w:before="140" w:line="240" w:lineRule="auto"/>
        <w:ind w:left="20" w:right="2" w:firstLine="496"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清洁工具：干净整齐、无积渍，分类使用并有分类标识，</w:t>
      </w:r>
      <w:r>
        <w:rPr>
          <w:rFonts w:hint="eastAsia" w:ascii="宋体" w:hAnsi="宋体" w:eastAsia="宋体" w:cs="宋体"/>
          <w:color w:val="auto"/>
          <w:spacing w:val="3"/>
          <w:sz w:val="24"/>
          <w:szCs w:val="24"/>
        </w:rPr>
        <w:t>摆放整齐，地拖扫帚上无毛发、线</w:t>
      </w:r>
      <w:r>
        <w:rPr>
          <w:rFonts w:hint="eastAsia" w:ascii="宋体" w:hAnsi="宋体" w:eastAsia="宋体" w:cs="宋体"/>
          <w:color w:val="auto"/>
          <w:spacing w:val="-4"/>
          <w:sz w:val="24"/>
          <w:szCs w:val="24"/>
        </w:rPr>
        <w:t>头，病房用的抹布为一床一</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4"/>
          <w:sz w:val="24"/>
          <w:szCs w:val="24"/>
        </w:rPr>
        <w:t>巾，污区用具用后及时消毒</w:t>
      </w:r>
    </w:p>
    <w:p w14:paraId="17CD878F">
      <w:pPr>
        <w:keepNext w:val="0"/>
        <w:keepLines w:val="0"/>
        <w:pageBreakBefore w:val="0"/>
        <w:widowControl w:val="0"/>
        <w:kinsoku/>
        <w:wordWrap/>
        <w:overflowPunct/>
        <w:topLinePunct w:val="0"/>
        <w:autoSpaceDE/>
        <w:autoSpaceDN/>
        <w:bidi w:val="0"/>
        <w:adjustRightInd/>
        <w:snapToGrid/>
        <w:spacing w:before="76" w:line="240" w:lineRule="auto"/>
        <w:ind w:left="20"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position w:val="12"/>
          <w:sz w:val="24"/>
          <w:szCs w:val="24"/>
        </w:rPr>
        <w:t>清洁车：车容干净整洁、无积渍，车上工具摆放整齐、无杂物</w:t>
      </w:r>
    </w:p>
    <w:p w14:paraId="797938E3">
      <w:pPr>
        <w:keepNext w:val="0"/>
        <w:keepLines w:val="0"/>
        <w:pageBreakBefore w:val="0"/>
        <w:widowControl w:val="0"/>
        <w:kinsoku/>
        <w:wordWrap/>
        <w:overflowPunct/>
        <w:topLinePunct w:val="0"/>
        <w:autoSpaceDE/>
        <w:autoSpaceDN/>
        <w:bidi w:val="0"/>
        <w:adjustRightInd/>
        <w:snapToGrid/>
        <w:spacing w:before="1" w:line="240" w:lineRule="auto"/>
        <w:ind w:left="19"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垃圾车：有标识、干净整齐，无积渍，按规范消毒</w:t>
      </w:r>
    </w:p>
    <w:p w14:paraId="42C6E1FC">
      <w:pPr>
        <w:keepNext w:val="0"/>
        <w:keepLines w:val="0"/>
        <w:pageBreakBefore w:val="0"/>
        <w:widowControl w:val="0"/>
        <w:kinsoku/>
        <w:wordWrap/>
        <w:overflowPunct/>
        <w:topLinePunct w:val="0"/>
        <w:autoSpaceDE/>
        <w:autoSpaceDN/>
        <w:bidi w:val="0"/>
        <w:adjustRightInd/>
        <w:snapToGrid/>
        <w:spacing w:before="74" w:line="240" w:lineRule="auto"/>
        <w:ind w:firstLine="464"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4"/>
          <w:sz w:val="24"/>
          <w:szCs w:val="24"/>
        </w:rPr>
        <w:t>9.垃圾场保洁标准：</w:t>
      </w:r>
    </w:p>
    <w:p w14:paraId="06B2F932">
      <w:pPr>
        <w:keepNext w:val="0"/>
        <w:keepLines w:val="0"/>
        <w:pageBreakBefore w:val="0"/>
        <w:widowControl w:val="0"/>
        <w:kinsoku/>
        <w:wordWrap/>
        <w:overflowPunct/>
        <w:topLinePunct w:val="0"/>
        <w:autoSpaceDE/>
        <w:autoSpaceDN/>
        <w:bidi w:val="0"/>
        <w:adjustRightInd/>
        <w:snapToGrid/>
        <w:spacing w:before="90" w:line="240" w:lineRule="auto"/>
        <w:ind w:left="20"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无垃圾外泻、无臭味、无油污、无血迹、无积渍、按规范消毒</w:t>
      </w:r>
    </w:p>
    <w:p w14:paraId="261B0CC1">
      <w:pPr>
        <w:keepNext w:val="0"/>
        <w:keepLines w:val="0"/>
        <w:pageBreakBefore w:val="0"/>
        <w:widowControl w:val="0"/>
        <w:kinsoku/>
        <w:wordWrap/>
        <w:overflowPunct/>
        <w:topLinePunct w:val="0"/>
        <w:autoSpaceDE/>
        <w:autoSpaceDN/>
        <w:bidi w:val="0"/>
        <w:adjustRightInd/>
        <w:snapToGrid/>
        <w:spacing w:before="73" w:line="240" w:lineRule="auto"/>
        <w:ind w:firstLine="452"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7"/>
          <w:sz w:val="24"/>
          <w:szCs w:val="24"/>
        </w:rPr>
        <w:t>10.医疗废物运送标准；</w:t>
      </w:r>
    </w:p>
    <w:p w14:paraId="47E85663">
      <w:pPr>
        <w:keepNext w:val="0"/>
        <w:keepLines w:val="0"/>
        <w:pageBreakBefore w:val="0"/>
        <w:widowControl w:val="0"/>
        <w:kinsoku/>
        <w:wordWrap/>
        <w:overflowPunct/>
        <w:topLinePunct w:val="0"/>
        <w:autoSpaceDE/>
        <w:autoSpaceDN/>
        <w:bidi w:val="0"/>
        <w:adjustRightInd/>
        <w:snapToGrid/>
        <w:spacing w:before="91" w:line="240" w:lineRule="auto"/>
        <w:ind w:left="20"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专门路线、密闭运送、做好防护，不与生活垃圾混运</w:t>
      </w:r>
    </w:p>
    <w:p w14:paraId="4A299C1D">
      <w:pPr>
        <w:keepNext w:val="0"/>
        <w:keepLines w:val="0"/>
        <w:pageBreakBefore w:val="0"/>
        <w:widowControl w:val="0"/>
        <w:kinsoku/>
        <w:wordWrap/>
        <w:overflowPunct/>
        <w:topLinePunct w:val="0"/>
        <w:autoSpaceDE/>
        <w:autoSpaceDN/>
        <w:bidi w:val="0"/>
        <w:adjustRightInd/>
        <w:snapToGrid/>
        <w:spacing w:before="118" w:line="240" w:lineRule="auto"/>
        <w:ind w:left="32" w:firstLine="468"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3"/>
          <w:sz w:val="24"/>
          <w:szCs w:val="24"/>
        </w:rPr>
        <w:t>二、建筑物日常养护项目相关说明</w:t>
      </w:r>
    </w:p>
    <w:p w14:paraId="43495495">
      <w:pPr>
        <w:keepNext w:val="0"/>
        <w:keepLines w:val="0"/>
        <w:pageBreakBefore w:val="0"/>
        <w:widowControl w:val="0"/>
        <w:kinsoku/>
        <w:wordWrap/>
        <w:overflowPunct/>
        <w:topLinePunct w:val="0"/>
        <w:autoSpaceDE/>
        <w:autoSpaceDN/>
        <w:bidi w:val="0"/>
        <w:adjustRightInd/>
        <w:snapToGrid/>
        <w:spacing w:before="129" w:line="240" w:lineRule="auto"/>
        <w:ind w:right="26" w:firstLine="49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1、建筑物外观、各种指示标识完好、清洁，工作记录完整</w:t>
      </w:r>
      <w:r>
        <w:rPr>
          <w:rFonts w:hint="eastAsia" w:ascii="宋体" w:hAnsi="宋体" w:eastAsia="宋体" w:cs="宋体"/>
          <w:color w:val="auto"/>
          <w:spacing w:val="2"/>
          <w:sz w:val="24"/>
          <w:szCs w:val="24"/>
        </w:rPr>
        <w:t>。确保房屋、门窗的完好和正常</w:t>
      </w:r>
      <w:r>
        <w:rPr>
          <w:rFonts w:hint="eastAsia" w:ascii="宋体" w:hAnsi="宋体" w:eastAsia="宋体" w:cs="宋体"/>
          <w:color w:val="auto"/>
          <w:spacing w:val="-10"/>
          <w:sz w:val="24"/>
          <w:szCs w:val="24"/>
        </w:rPr>
        <w:t>使用。</w:t>
      </w:r>
    </w:p>
    <w:p w14:paraId="61B3C790">
      <w:pPr>
        <w:keepNext w:val="0"/>
        <w:keepLines w:val="0"/>
        <w:pageBreakBefore w:val="0"/>
        <w:widowControl w:val="0"/>
        <w:kinsoku/>
        <w:wordWrap/>
        <w:overflowPunct/>
        <w:topLinePunct w:val="0"/>
        <w:autoSpaceDE/>
        <w:autoSpaceDN/>
        <w:bidi w:val="0"/>
        <w:adjustRightInd/>
        <w:snapToGrid/>
        <w:spacing w:before="138" w:line="240" w:lineRule="auto"/>
        <w:ind w:left="8"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2、定期向采购方提交建筑物维修养护计划，配合采购方维护维修的实施。</w:t>
      </w:r>
    </w:p>
    <w:p w14:paraId="045C72AF">
      <w:pPr>
        <w:keepNext w:val="0"/>
        <w:keepLines w:val="0"/>
        <w:pageBreakBefore w:val="0"/>
        <w:widowControl w:val="0"/>
        <w:kinsoku/>
        <w:wordWrap/>
        <w:overflowPunct/>
        <w:topLinePunct w:val="0"/>
        <w:autoSpaceDE/>
        <w:autoSpaceDN/>
        <w:bidi w:val="0"/>
        <w:adjustRightInd/>
        <w:snapToGrid/>
        <w:spacing w:before="111" w:line="240" w:lineRule="auto"/>
        <w:ind w:right="4" w:firstLine="50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3</w:t>
      </w:r>
      <w:r>
        <w:rPr>
          <w:rFonts w:hint="eastAsia" w:ascii="宋体" w:hAnsi="宋体" w:eastAsia="宋体" w:cs="宋体"/>
          <w:color w:val="auto"/>
          <w:spacing w:val="-66"/>
          <w:sz w:val="24"/>
          <w:szCs w:val="24"/>
        </w:rPr>
        <w:t xml:space="preserve"> </w:t>
      </w:r>
      <w:r>
        <w:rPr>
          <w:rFonts w:hint="eastAsia" w:ascii="宋体" w:hAnsi="宋体" w:eastAsia="宋体" w:cs="宋体"/>
          <w:color w:val="auto"/>
          <w:spacing w:val="7"/>
          <w:sz w:val="24"/>
          <w:szCs w:val="24"/>
        </w:rPr>
        <w:t>、建筑外墙(含铝格栅、玻璃)整洁，定期清洗(每年不少于1次)，并保障建筑亮化正常</w:t>
      </w:r>
      <w:r>
        <w:rPr>
          <w:rFonts w:hint="eastAsia" w:ascii="宋体" w:hAnsi="宋体" w:eastAsia="宋体" w:cs="宋体"/>
          <w:color w:val="auto"/>
          <w:spacing w:val="-10"/>
          <w:sz w:val="24"/>
          <w:szCs w:val="24"/>
        </w:rPr>
        <w:t>运行。</w:t>
      </w:r>
    </w:p>
    <w:p w14:paraId="2331598A">
      <w:pPr>
        <w:keepNext w:val="0"/>
        <w:keepLines w:val="0"/>
        <w:pageBreakBefore w:val="0"/>
        <w:widowControl w:val="0"/>
        <w:kinsoku/>
        <w:wordWrap/>
        <w:overflowPunct/>
        <w:topLinePunct w:val="0"/>
        <w:autoSpaceDE/>
        <w:autoSpaceDN/>
        <w:bidi w:val="0"/>
        <w:adjustRightInd/>
        <w:snapToGrid/>
        <w:spacing w:before="121" w:line="240" w:lineRule="auto"/>
        <w:ind w:left="29" w:firstLine="468"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3"/>
          <w:sz w:val="24"/>
          <w:szCs w:val="24"/>
        </w:rPr>
        <w:t>三、秩序维护服务项目相关说明</w:t>
      </w:r>
    </w:p>
    <w:p w14:paraId="457551FC">
      <w:pPr>
        <w:keepNext w:val="0"/>
        <w:keepLines w:val="0"/>
        <w:pageBreakBefore w:val="0"/>
        <w:widowControl w:val="0"/>
        <w:kinsoku/>
        <w:wordWrap/>
        <w:overflowPunct/>
        <w:topLinePunct w:val="0"/>
        <w:autoSpaceDE/>
        <w:autoSpaceDN/>
        <w:bidi w:val="0"/>
        <w:adjustRightInd/>
        <w:snapToGrid/>
        <w:spacing w:before="139" w:line="240" w:lineRule="auto"/>
        <w:ind w:left="37" w:firstLine="456" w:firstLineChars="200"/>
        <w:textAlignment w:val="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1、业务上接受采购方和公安机关的指导；</w:t>
      </w:r>
    </w:p>
    <w:p w14:paraId="2181302B">
      <w:pPr>
        <w:keepNext w:val="0"/>
        <w:keepLines w:val="0"/>
        <w:pageBreakBefore w:val="0"/>
        <w:widowControl w:val="0"/>
        <w:kinsoku/>
        <w:wordWrap/>
        <w:overflowPunct/>
        <w:topLinePunct w:val="0"/>
        <w:autoSpaceDE/>
        <w:autoSpaceDN/>
        <w:bidi w:val="0"/>
        <w:adjustRightInd/>
        <w:snapToGrid/>
        <w:spacing w:before="139" w:line="240" w:lineRule="auto"/>
        <w:ind w:firstLine="50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2、实行24小时秩序管理，人防、技防相</w:t>
      </w:r>
      <w:r>
        <w:rPr>
          <w:rFonts w:hint="eastAsia" w:ascii="宋体" w:hAnsi="宋体" w:eastAsia="宋体" w:cs="宋体"/>
          <w:color w:val="auto"/>
          <w:spacing w:val="5"/>
          <w:sz w:val="24"/>
          <w:szCs w:val="24"/>
        </w:rPr>
        <w:t>结合，监控、巡视巡更、值班相配合，确保无漏</w:t>
      </w:r>
      <w:r>
        <w:rPr>
          <w:rFonts w:hint="eastAsia" w:ascii="宋体" w:hAnsi="宋体" w:eastAsia="宋体" w:cs="宋体"/>
          <w:color w:val="auto"/>
          <w:spacing w:val="-10"/>
          <w:sz w:val="24"/>
          <w:szCs w:val="24"/>
        </w:rPr>
        <w:t>岗、脱岗、睡岗等失职现象；</w:t>
      </w:r>
    </w:p>
    <w:p w14:paraId="53715309">
      <w:pPr>
        <w:keepNext w:val="0"/>
        <w:keepLines w:val="0"/>
        <w:pageBreakBefore w:val="0"/>
        <w:widowControl w:val="0"/>
        <w:kinsoku/>
        <w:wordWrap/>
        <w:overflowPunct/>
        <w:topLinePunct w:val="0"/>
        <w:autoSpaceDE/>
        <w:autoSpaceDN/>
        <w:bidi w:val="0"/>
        <w:adjustRightInd/>
        <w:snapToGrid/>
        <w:spacing w:before="139"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3、在危险区、安全隐患区或事故易发区设置警示标志，并采取切实可行的安全防范措施；</w:t>
      </w:r>
    </w:p>
    <w:p w14:paraId="2F9C835A">
      <w:pPr>
        <w:keepNext w:val="0"/>
        <w:keepLines w:val="0"/>
        <w:pageBreakBefore w:val="0"/>
        <w:widowControl w:val="0"/>
        <w:kinsoku/>
        <w:wordWrap/>
        <w:overflowPunct/>
        <w:topLinePunct w:val="0"/>
        <w:autoSpaceDE/>
        <w:autoSpaceDN/>
        <w:bidi w:val="0"/>
        <w:adjustRightInd/>
        <w:snapToGrid/>
        <w:spacing w:before="139" w:line="240" w:lineRule="auto"/>
        <w:ind w:firstLine="452" w:firstLineChars="200"/>
        <w:textAlignment w:val="auto"/>
        <w:rPr>
          <w:rFonts w:hint="eastAsia" w:ascii="宋体" w:hAnsi="宋体" w:eastAsia="宋体" w:cs="宋体"/>
          <w:color w:val="auto"/>
          <w:spacing w:val="-8"/>
          <w:sz w:val="24"/>
          <w:szCs w:val="24"/>
          <w:lang w:eastAsia="zh-CN"/>
        </w:rPr>
      </w:pPr>
      <w:r>
        <w:rPr>
          <w:rFonts w:hint="eastAsia" w:ascii="宋体" w:hAnsi="宋体" w:eastAsia="宋体" w:cs="宋体"/>
          <w:color w:val="auto"/>
          <w:spacing w:val="-7"/>
          <w:sz w:val="24"/>
          <w:szCs w:val="24"/>
        </w:rPr>
        <w:t>4、有针对性地提供突发事件的安全保卫服务，措施得力，制度健全、人员到位， 编制</w:t>
      </w:r>
      <w:r>
        <w:rPr>
          <w:rFonts w:hint="eastAsia" w:ascii="宋体" w:hAnsi="宋体" w:eastAsia="宋体" w:cs="宋体"/>
          <w:color w:val="auto"/>
          <w:spacing w:val="-8"/>
          <w:sz w:val="24"/>
          <w:szCs w:val="24"/>
        </w:rPr>
        <w:t>切实可</w:t>
      </w:r>
      <w:r>
        <w:rPr>
          <w:rFonts w:hint="eastAsia" w:ascii="宋体" w:hAnsi="宋体" w:eastAsia="宋体" w:cs="宋体"/>
          <w:color w:val="auto"/>
          <w:spacing w:val="-1"/>
          <w:sz w:val="24"/>
          <w:szCs w:val="24"/>
        </w:rPr>
        <w:t>行的如“被盗</w:t>
      </w:r>
      <w:r>
        <w:rPr>
          <w:rFonts w:hint="eastAsia" w:ascii="宋体" w:hAnsi="宋体" w:eastAsia="宋体" w:cs="宋体"/>
          <w:color w:val="auto"/>
          <w:spacing w:val="-85"/>
          <w:sz w:val="24"/>
          <w:szCs w:val="24"/>
        </w:rPr>
        <w:t xml:space="preserve"> </w:t>
      </w:r>
      <w:r>
        <w:rPr>
          <w:rFonts w:hint="eastAsia" w:ascii="宋体" w:hAnsi="宋体" w:eastAsia="宋体" w:cs="宋体"/>
          <w:color w:val="auto"/>
          <w:spacing w:val="-1"/>
          <w:sz w:val="24"/>
          <w:szCs w:val="24"/>
        </w:rPr>
        <w:t>”</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“妨碍公务</w:t>
      </w:r>
      <w:r>
        <w:rPr>
          <w:rFonts w:hint="eastAsia" w:ascii="宋体" w:hAnsi="宋体" w:eastAsia="宋体" w:cs="宋体"/>
          <w:color w:val="auto"/>
          <w:spacing w:val="-85"/>
          <w:sz w:val="24"/>
          <w:szCs w:val="24"/>
        </w:rPr>
        <w:t xml:space="preserve"> </w:t>
      </w:r>
      <w:r>
        <w:rPr>
          <w:rFonts w:hint="eastAsia" w:ascii="宋体" w:hAnsi="宋体" w:eastAsia="宋体" w:cs="宋体"/>
          <w:color w:val="auto"/>
          <w:spacing w:val="-1"/>
          <w:sz w:val="24"/>
          <w:szCs w:val="24"/>
        </w:rPr>
        <w:t>”等突发事件的应急预案及措施。特别是要建立处理上访事件</w:t>
      </w:r>
      <w:r>
        <w:rPr>
          <w:rFonts w:hint="eastAsia" w:ascii="宋体" w:hAnsi="宋体" w:eastAsia="宋体" w:cs="宋体"/>
          <w:color w:val="auto"/>
          <w:spacing w:val="-8"/>
          <w:sz w:val="24"/>
          <w:szCs w:val="24"/>
        </w:rPr>
        <w:t>的应急方案</w:t>
      </w:r>
      <w:r>
        <w:rPr>
          <w:rFonts w:hint="eastAsia" w:ascii="宋体" w:hAnsi="宋体" w:eastAsia="宋体" w:cs="宋体"/>
          <w:color w:val="auto"/>
          <w:spacing w:val="-8"/>
          <w:sz w:val="24"/>
          <w:szCs w:val="24"/>
          <w:lang w:eastAsia="zh-CN"/>
        </w:rPr>
        <w:t>；</w:t>
      </w:r>
    </w:p>
    <w:p w14:paraId="676152D4">
      <w:pPr>
        <w:keepNext w:val="0"/>
        <w:keepLines w:val="0"/>
        <w:pageBreakBefore w:val="0"/>
        <w:widowControl w:val="0"/>
        <w:kinsoku/>
        <w:wordWrap/>
        <w:overflowPunct/>
        <w:topLinePunct w:val="0"/>
        <w:autoSpaceDE/>
        <w:autoSpaceDN/>
        <w:bidi w:val="0"/>
        <w:adjustRightInd/>
        <w:snapToGrid/>
        <w:spacing w:before="78" w:line="240" w:lineRule="auto"/>
        <w:ind w:firstLine="46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5、根据采购方要求对出入人员、车辆进行登记；</w:t>
      </w:r>
    </w:p>
    <w:p w14:paraId="3151F8F8">
      <w:pPr>
        <w:keepNext w:val="0"/>
        <w:keepLines w:val="0"/>
        <w:pageBreakBefore w:val="0"/>
        <w:widowControl w:val="0"/>
        <w:kinsoku/>
        <w:wordWrap/>
        <w:overflowPunct/>
        <w:topLinePunct w:val="0"/>
        <w:autoSpaceDE/>
        <w:autoSpaceDN/>
        <w:bidi w:val="0"/>
        <w:adjustRightInd/>
        <w:snapToGrid/>
        <w:spacing w:before="117" w:line="240" w:lineRule="auto"/>
        <w:ind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6、各出入道口及外围无聚众、阻塞、叫卖等现象；区域内不得出现推销及广告品散发现象；</w:t>
      </w:r>
    </w:p>
    <w:p w14:paraId="710F5C12">
      <w:pPr>
        <w:keepNext w:val="0"/>
        <w:keepLines w:val="0"/>
        <w:pageBreakBefore w:val="0"/>
        <w:widowControl w:val="0"/>
        <w:kinsoku/>
        <w:wordWrap/>
        <w:overflowPunct/>
        <w:topLinePunct w:val="0"/>
        <w:autoSpaceDE/>
        <w:autoSpaceDN/>
        <w:bidi w:val="0"/>
        <w:adjustRightInd/>
        <w:snapToGrid/>
        <w:spacing w:before="110" w:line="240" w:lineRule="auto"/>
        <w:ind w:left="9" w:firstLine="46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7、确保有序的工作环境；环境秩序良好； 做好安全防范、</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4"/>
          <w:sz w:val="24"/>
          <w:szCs w:val="24"/>
        </w:rPr>
        <w:t>日常巡视和夜间巡更工作，及时发</w:t>
      </w:r>
      <w:r>
        <w:rPr>
          <w:rFonts w:hint="eastAsia" w:ascii="宋体" w:hAnsi="宋体" w:eastAsia="宋体" w:cs="宋体"/>
          <w:color w:val="auto"/>
          <w:spacing w:val="-3"/>
          <w:sz w:val="24"/>
          <w:szCs w:val="24"/>
        </w:rPr>
        <w:t>现和处理各种安全和事故隐患，迅速有效处置突</w:t>
      </w:r>
      <w:r>
        <w:rPr>
          <w:rFonts w:hint="eastAsia" w:ascii="宋体" w:hAnsi="宋体" w:eastAsia="宋体" w:cs="宋体"/>
          <w:color w:val="auto"/>
          <w:spacing w:val="-4"/>
          <w:sz w:val="24"/>
          <w:szCs w:val="24"/>
        </w:rPr>
        <w:t>发事件；</w:t>
      </w:r>
    </w:p>
    <w:p w14:paraId="0BCF8A45">
      <w:pPr>
        <w:keepNext w:val="0"/>
        <w:keepLines w:val="0"/>
        <w:pageBreakBefore w:val="0"/>
        <w:widowControl w:val="0"/>
        <w:kinsoku/>
        <w:wordWrap/>
        <w:overflowPunct/>
        <w:topLinePunct w:val="0"/>
        <w:autoSpaceDE/>
        <w:autoSpaceDN/>
        <w:bidi w:val="0"/>
        <w:adjustRightInd/>
        <w:snapToGrid/>
        <w:spacing w:before="142" w:line="240" w:lineRule="auto"/>
        <w:ind w:firstLine="476" w:firstLineChars="200"/>
        <w:textAlignment w:val="auto"/>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1"/>
          <w:sz w:val="24"/>
          <w:szCs w:val="24"/>
        </w:rPr>
        <w:t>8、有重大活动、接待或会议时，须按采购</w:t>
      </w:r>
      <w:r>
        <w:rPr>
          <w:rFonts w:hint="eastAsia" w:ascii="宋体" w:hAnsi="宋体" w:eastAsia="宋体" w:cs="宋体"/>
          <w:color w:val="auto"/>
          <w:spacing w:val="-2"/>
          <w:sz w:val="24"/>
          <w:szCs w:val="24"/>
        </w:rPr>
        <w:t>方要求增加适当的安全保卫人员</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费用另行核算。</w:t>
      </w:r>
    </w:p>
    <w:p w14:paraId="253DC2D6">
      <w:pPr>
        <w:keepNext w:val="0"/>
        <w:keepLines w:val="0"/>
        <w:pageBreakBefore w:val="0"/>
        <w:widowControl w:val="0"/>
        <w:kinsoku/>
        <w:wordWrap/>
        <w:overflowPunct/>
        <w:topLinePunct w:val="0"/>
        <w:autoSpaceDE/>
        <w:autoSpaceDN/>
        <w:bidi w:val="0"/>
        <w:adjustRightInd/>
        <w:snapToGrid/>
        <w:spacing w:before="142" w:line="240" w:lineRule="auto"/>
        <w:ind w:firstLine="492" w:firstLineChars="200"/>
        <w:textAlignment w:val="auto"/>
        <w:rPr>
          <w:rFonts w:hint="eastAsia" w:ascii="宋体" w:hAnsi="宋体" w:eastAsia="宋体" w:cs="宋体"/>
          <w:color w:val="auto"/>
          <w:spacing w:val="-22"/>
          <w:sz w:val="24"/>
          <w:szCs w:val="24"/>
        </w:rPr>
      </w:pPr>
      <w:r>
        <w:rPr>
          <w:rFonts w:hint="eastAsia" w:ascii="宋体" w:hAnsi="宋体" w:eastAsia="宋体" w:cs="宋体"/>
          <w:color w:val="auto"/>
          <w:spacing w:val="3"/>
          <w:sz w:val="24"/>
          <w:szCs w:val="24"/>
        </w:rPr>
        <w:t>9、按照采购方要求和实际需要设置好管制物品、标识标牌</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2"/>
          <w:sz w:val="24"/>
          <w:szCs w:val="24"/>
        </w:rPr>
        <w:t>以及配置通讯、执勤等工具用</w:t>
      </w:r>
      <w:r>
        <w:rPr>
          <w:rFonts w:hint="eastAsia" w:ascii="宋体" w:hAnsi="宋体" w:eastAsia="宋体" w:cs="宋体"/>
          <w:color w:val="auto"/>
          <w:spacing w:val="-22"/>
          <w:sz w:val="24"/>
          <w:szCs w:val="24"/>
        </w:rPr>
        <w:t>品。</w:t>
      </w:r>
    </w:p>
    <w:p w14:paraId="235DFD9D">
      <w:pPr>
        <w:keepNext w:val="0"/>
        <w:keepLines w:val="0"/>
        <w:pageBreakBefore w:val="0"/>
        <w:widowControl w:val="0"/>
        <w:kinsoku/>
        <w:wordWrap/>
        <w:overflowPunct/>
        <w:topLinePunct w:val="0"/>
        <w:autoSpaceDE/>
        <w:autoSpaceDN/>
        <w:bidi w:val="0"/>
        <w:adjustRightInd/>
        <w:snapToGrid/>
        <w:spacing w:before="142"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10、道路通畅，路面相关设施完整，交通标识规范完好；</w:t>
      </w:r>
    </w:p>
    <w:p w14:paraId="2F5EFBAD">
      <w:pPr>
        <w:keepNext w:val="0"/>
        <w:keepLines w:val="0"/>
        <w:pageBreakBefore w:val="0"/>
        <w:widowControl w:val="0"/>
        <w:kinsoku/>
        <w:wordWrap/>
        <w:overflowPunct/>
        <w:topLinePunct w:val="0"/>
        <w:autoSpaceDE/>
        <w:autoSpaceDN/>
        <w:bidi w:val="0"/>
        <w:adjustRightInd/>
        <w:snapToGrid/>
        <w:spacing w:before="142"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11、停车场管理制度完善，人员配备合理，无乱停乱放和阻塞现象，车辆停放有序；</w:t>
      </w:r>
    </w:p>
    <w:p w14:paraId="0AD5E7C5">
      <w:pPr>
        <w:keepNext w:val="0"/>
        <w:keepLines w:val="0"/>
        <w:pageBreakBefore w:val="0"/>
        <w:widowControl w:val="0"/>
        <w:kinsoku/>
        <w:wordWrap/>
        <w:overflowPunct/>
        <w:topLinePunct w:val="0"/>
        <w:autoSpaceDE/>
        <w:autoSpaceDN/>
        <w:bidi w:val="0"/>
        <w:adjustRightInd/>
        <w:snapToGrid/>
        <w:spacing w:before="142" w:line="240" w:lineRule="auto"/>
        <w:ind w:firstLine="456" w:firstLineChars="200"/>
        <w:textAlignment w:val="auto"/>
        <w:rPr>
          <w:rFonts w:hint="eastAsia" w:ascii="宋体" w:hAnsi="宋体" w:eastAsia="宋体" w:cs="宋体"/>
          <w:color w:val="auto"/>
          <w:spacing w:val="-6"/>
          <w:sz w:val="24"/>
          <w:szCs w:val="24"/>
          <w:lang w:eastAsia="zh-CN"/>
        </w:rPr>
      </w:pPr>
      <w:r>
        <w:rPr>
          <w:rFonts w:hint="eastAsia" w:ascii="宋体" w:hAnsi="宋体" w:eastAsia="宋体" w:cs="宋体"/>
          <w:color w:val="auto"/>
          <w:spacing w:val="-6"/>
          <w:sz w:val="24"/>
          <w:szCs w:val="24"/>
        </w:rPr>
        <w:t>四、绿化养护服务项目相关说明</w:t>
      </w:r>
      <w:r>
        <w:rPr>
          <w:rFonts w:hint="eastAsia" w:ascii="宋体" w:hAnsi="宋体" w:eastAsia="宋体" w:cs="宋体"/>
          <w:color w:val="auto"/>
          <w:spacing w:val="-6"/>
          <w:sz w:val="24"/>
          <w:szCs w:val="24"/>
          <w:lang w:eastAsia="zh-CN"/>
        </w:rPr>
        <w:t>、</w:t>
      </w:r>
    </w:p>
    <w:p w14:paraId="40AB6365">
      <w:pPr>
        <w:keepNext w:val="0"/>
        <w:keepLines w:val="0"/>
        <w:pageBreakBefore w:val="0"/>
        <w:widowControl w:val="0"/>
        <w:kinsoku/>
        <w:wordWrap/>
        <w:overflowPunct/>
        <w:topLinePunct w:val="0"/>
        <w:autoSpaceDE/>
        <w:autoSpaceDN/>
        <w:bidi w:val="0"/>
        <w:adjustRightInd/>
        <w:snapToGrid/>
        <w:spacing w:before="142" w:line="240" w:lineRule="auto"/>
        <w:ind w:firstLine="468" w:firstLineChars="200"/>
        <w:textAlignment w:val="auto"/>
        <w:rPr>
          <w:rFonts w:hint="eastAsia" w:ascii="宋体" w:hAnsi="宋体" w:eastAsia="宋体" w:cs="宋体"/>
          <w:color w:val="auto"/>
          <w:spacing w:val="-12"/>
          <w:sz w:val="24"/>
          <w:szCs w:val="24"/>
        </w:rPr>
      </w:pPr>
      <w:r>
        <w:rPr>
          <w:rFonts w:hint="eastAsia" w:ascii="宋体" w:hAnsi="宋体" w:eastAsia="宋体" w:cs="宋体"/>
          <w:color w:val="auto"/>
          <w:spacing w:val="-3"/>
          <w:sz w:val="24"/>
          <w:szCs w:val="24"/>
        </w:rPr>
        <w:t>1、落实公共绿地、花坛、树木养护措施，修剪、更换及时，无破坏、践踏、无虫害、枯死及</w:t>
      </w:r>
      <w:r>
        <w:rPr>
          <w:rFonts w:hint="eastAsia" w:ascii="宋体" w:hAnsi="宋体" w:eastAsia="宋体" w:cs="宋体"/>
          <w:color w:val="auto"/>
          <w:spacing w:val="-12"/>
          <w:sz w:val="24"/>
          <w:szCs w:val="24"/>
        </w:rPr>
        <w:t>随意占用现象；</w:t>
      </w:r>
    </w:p>
    <w:p w14:paraId="3E397D63">
      <w:pPr>
        <w:keepNext w:val="0"/>
        <w:keepLines w:val="0"/>
        <w:pageBreakBefore w:val="0"/>
        <w:widowControl w:val="0"/>
        <w:kinsoku/>
        <w:wordWrap/>
        <w:overflowPunct/>
        <w:topLinePunct w:val="0"/>
        <w:autoSpaceDE/>
        <w:autoSpaceDN/>
        <w:bidi w:val="0"/>
        <w:adjustRightInd/>
        <w:snapToGrid/>
        <w:spacing w:before="142" w:line="240" w:lineRule="auto"/>
        <w:ind w:firstLine="492" w:firstLineChars="200"/>
        <w:textAlignment w:val="auto"/>
        <w:rPr>
          <w:rFonts w:hint="eastAsia" w:ascii="宋体" w:hAnsi="宋体" w:eastAsia="宋体" w:cs="宋体"/>
          <w:color w:val="auto"/>
          <w:spacing w:val="-7"/>
          <w:sz w:val="24"/>
          <w:szCs w:val="24"/>
        </w:rPr>
      </w:pPr>
      <w:r>
        <w:rPr>
          <w:rFonts w:hint="eastAsia" w:ascii="宋体" w:hAnsi="宋体" w:eastAsia="宋体" w:cs="宋体"/>
          <w:color w:val="auto"/>
          <w:spacing w:val="3"/>
          <w:sz w:val="24"/>
          <w:szCs w:val="24"/>
        </w:rPr>
        <w:t>2、绿地、花坛、树丛无杂草、纸屑、枯死树叶、烟头</w:t>
      </w:r>
      <w:r>
        <w:rPr>
          <w:rFonts w:hint="eastAsia" w:ascii="宋体" w:hAnsi="宋体" w:eastAsia="宋体" w:cs="宋体"/>
          <w:color w:val="auto"/>
          <w:spacing w:val="2"/>
          <w:sz w:val="24"/>
          <w:szCs w:val="24"/>
        </w:rPr>
        <w:t>等杂物；室内盆栽阔叶植物叶面无灰</w:t>
      </w:r>
      <w:r>
        <w:rPr>
          <w:rFonts w:hint="eastAsia" w:ascii="宋体" w:hAnsi="宋体" w:eastAsia="宋体" w:cs="宋体"/>
          <w:color w:val="auto"/>
          <w:spacing w:val="-7"/>
          <w:sz w:val="24"/>
          <w:szCs w:val="24"/>
        </w:rPr>
        <w:t>尘、盆内无纸屑、烟头；</w:t>
      </w:r>
    </w:p>
    <w:p w14:paraId="52E92D5A">
      <w:pPr>
        <w:keepNext w:val="0"/>
        <w:keepLines w:val="0"/>
        <w:pageBreakBefore w:val="0"/>
        <w:widowControl w:val="0"/>
        <w:kinsoku/>
        <w:wordWrap/>
        <w:overflowPunct/>
        <w:topLinePunct w:val="0"/>
        <w:autoSpaceDE/>
        <w:autoSpaceDN/>
        <w:bidi w:val="0"/>
        <w:adjustRightInd/>
        <w:snapToGrid/>
        <w:spacing w:before="142"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3、积极协助配合室内绿植租摆养护的相关工作；</w:t>
      </w:r>
    </w:p>
    <w:p w14:paraId="60E39A70">
      <w:pPr>
        <w:keepNext w:val="0"/>
        <w:keepLines w:val="0"/>
        <w:pageBreakBefore w:val="0"/>
        <w:widowControl w:val="0"/>
        <w:kinsoku/>
        <w:wordWrap/>
        <w:overflowPunct/>
        <w:topLinePunct w:val="0"/>
        <w:autoSpaceDE/>
        <w:autoSpaceDN/>
        <w:bidi w:val="0"/>
        <w:adjustRightInd/>
        <w:snapToGrid/>
        <w:spacing w:before="142"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五、设备设施管理服务</w:t>
      </w:r>
    </w:p>
    <w:p w14:paraId="2F9E6782">
      <w:pPr>
        <w:keepNext w:val="0"/>
        <w:keepLines w:val="0"/>
        <w:pageBreakBefore w:val="0"/>
        <w:widowControl w:val="0"/>
        <w:kinsoku/>
        <w:wordWrap/>
        <w:overflowPunct/>
        <w:topLinePunct w:val="0"/>
        <w:autoSpaceDE/>
        <w:autoSpaceDN/>
        <w:bidi w:val="0"/>
        <w:adjustRightInd/>
        <w:snapToGrid/>
        <w:spacing w:before="142" w:line="240" w:lineRule="auto"/>
        <w:ind w:firstLine="480" w:firstLineChars="200"/>
        <w:textAlignment w:val="auto"/>
        <w:rPr>
          <w:rFonts w:hint="eastAsia" w:ascii="宋体" w:hAnsi="宋体" w:eastAsia="宋体" w:cs="宋体"/>
          <w:color w:val="auto"/>
          <w:spacing w:val="-6"/>
          <w:sz w:val="24"/>
          <w:szCs w:val="24"/>
        </w:rPr>
      </w:pPr>
      <w:r>
        <w:rPr>
          <w:rFonts w:hint="eastAsia" w:ascii="宋体" w:hAnsi="宋体" w:eastAsia="宋体" w:cs="宋体"/>
          <w:color w:val="auto"/>
          <w:sz w:val="24"/>
          <w:szCs w:val="24"/>
        </w:rPr>
        <w:t>1、空调及通风系统：定期检查设备</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出现运行故障后，及时上报并配</w:t>
      </w:r>
      <w:r>
        <w:rPr>
          <w:rFonts w:hint="eastAsia" w:ascii="宋体" w:hAnsi="宋体" w:eastAsia="宋体" w:cs="宋体"/>
          <w:color w:val="auto"/>
          <w:spacing w:val="-6"/>
          <w:sz w:val="24"/>
          <w:szCs w:val="24"/>
        </w:rPr>
        <w:t>合维修；系统设备标志明晰。</w:t>
      </w:r>
    </w:p>
    <w:p w14:paraId="5B837AA7">
      <w:pPr>
        <w:keepNext w:val="0"/>
        <w:keepLines w:val="0"/>
        <w:pageBreakBefore w:val="0"/>
        <w:widowControl w:val="0"/>
        <w:kinsoku/>
        <w:wordWrap/>
        <w:overflowPunct/>
        <w:topLinePunct w:val="0"/>
        <w:autoSpaceDE/>
        <w:autoSpaceDN/>
        <w:bidi w:val="0"/>
        <w:adjustRightInd/>
        <w:snapToGrid/>
        <w:spacing w:before="142" w:line="240" w:lineRule="auto"/>
        <w:ind w:firstLine="480" w:firstLineChars="200"/>
        <w:textAlignment w:val="auto"/>
        <w:rPr>
          <w:rFonts w:hint="eastAsia" w:ascii="宋体" w:hAnsi="宋体" w:eastAsia="宋体" w:cs="宋体"/>
          <w:color w:val="auto"/>
          <w:spacing w:val="-5"/>
          <w:sz w:val="24"/>
          <w:szCs w:val="24"/>
        </w:rPr>
      </w:pPr>
      <w:r>
        <w:rPr>
          <w:rFonts w:hint="eastAsia" w:ascii="宋体" w:hAnsi="宋体" w:eastAsia="宋体" w:cs="宋体"/>
          <w:color w:val="auto"/>
          <w:sz w:val="24"/>
          <w:szCs w:val="24"/>
        </w:rPr>
        <w:t>2、照明系统(含室内外灯光)：外观整洁无缺损</w:t>
      </w:r>
      <w:r>
        <w:rPr>
          <w:rFonts w:hint="eastAsia" w:ascii="宋体" w:hAnsi="宋体" w:eastAsia="宋体" w:cs="宋体"/>
          <w:color w:val="auto"/>
          <w:spacing w:val="-1"/>
          <w:sz w:val="24"/>
          <w:szCs w:val="24"/>
        </w:rPr>
        <w:t>、松落和安全隐患，灯具和光源完好率、维</w:t>
      </w:r>
      <w:r>
        <w:rPr>
          <w:rFonts w:hint="eastAsia" w:ascii="宋体" w:hAnsi="宋体" w:eastAsia="宋体" w:cs="宋体"/>
          <w:color w:val="auto"/>
          <w:spacing w:val="-5"/>
          <w:sz w:val="24"/>
          <w:szCs w:val="24"/>
        </w:rPr>
        <w:t>修更换及时率 100%，无昆虫、蜘蛛网、积尘等。</w:t>
      </w:r>
    </w:p>
    <w:p w14:paraId="112CA29D">
      <w:pPr>
        <w:keepNext w:val="0"/>
        <w:keepLines w:val="0"/>
        <w:pageBreakBefore w:val="0"/>
        <w:widowControl w:val="0"/>
        <w:kinsoku/>
        <w:wordWrap/>
        <w:overflowPunct/>
        <w:topLinePunct w:val="0"/>
        <w:autoSpaceDE/>
        <w:autoSpaceDN/>
        <w:bidi w:val="0"/>
        <w:adjustRightInd/>
        <w:snapToGrid/>
        <w:spacing w:before="142" w:line="240" w:lineRule="auto"/>
        <w:ind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六、运送服务项目相关说明</w:t>
      </w:r>
    </w:p>
    <w:p w14:paraId="5A0923DF">
      <w:pPr>
        <w:keepNext w:val="0"/>
        <w:keepLines w:val="0"/>
        <w:pageBreakBefore w:val="0"/>
        <w:widowControl w:val="0"/>
        <w:kinsoku/>
        <w:wordWrap/>
        <w:overflowPunct/>
        <w:topLinePunct w:val="0"/>
        <w:autoSpaceDE/>
        <w:autoSpaceDN/>
        <w:bidi w:val="0"/>
        <w:adjustRightInd/>
        <w:snapToGrid/>
        <w:spacing w:before="142" w:line="240" w:lineRule="auto"/>
        <w:ind w:right="12" w:firstLine="488" w:firstLineChars="200"/>
        <w:jc w:val="both"/>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2"/>
          <w:sz w:val="24"/>
          <w:szCs w:val="24"/>
        </w:rPr>
        <w:t>生活垃圾、医疗垃圾的运送。生活垃圾应集中收集后外运</w:t>
      </w:r>
      <w:r>
        <w:rPr>
          <w:rFonts w:hint="eastAsia" w:ascii="宋体" w:hAnsi="宋体" w:eastAsia="宋体" w:cs="宋体"/>
          <w:color w:val="auto"/>
          <w:spacing w:val="2"/>
          <w:sz w:val="24"/>
          <w:szCs w:val="24"/>
          <w:lang w:eastAsia="zh-CN"/>
        </w:rPr>
        <w:t>至生活垃圾处理站</w:t>
      </w:r>
      <w:r>
        <w:rPr>
          <w:rFonts w:hint="eastAsia" w:ascii="宋体" w:hAnsi="宋体" w:eastAsia="宋体" w:cs="宋体"/>
          <w:color w:val="auto"/>
          <w:spacing w:val="2"/>
          <w:sz w:val="24"/>
          <w:szCs w:val="24"/>
        </w:rPr>
        <w:t>；医</w:t>
      </w:r>
      <w:r>
        <w:rPr>
          <w:rFonts w:hint="eastAsia" w:ascii="宋体" w:hAnsi="宋体" w:eastAsia="宋体" w:cs="宋体"/>
          <w:color w:val="auto"/>
          <w:spacing w:val="1"/>
          <w:sz w:val="24"/>
          <w:szCs w:val="24"/>
        </w:rPr>
        <w:t>疗垃圾、未被污染的输液瓶</w:t>
      </w:r>
      <w:r>
        <w:rPr>
          <w:rFonts w:hint="eastAsia" w:ascii="宋体" w:hAnsi="宋体" w:eastAsia="宋体" w:cs="宋体"/>
          <w:color w:val="auto"/>
          <w:spacing w:val="5"/>
          <w:sz w:val="24"/>
          <w:szCs w:val="24"/>
        </w:rPr>
        <w:t>(袋)运送、转接和登记造册按医院相关规定执行。</w:t>
      </w:r>
    </w:p>
    <w:p w14:paraId="6301214C"/>
    <w:p w14:paraId="22F9EB7C"/>
    <w:p w14:paraId="0E1A6725"/>
    <w:p w14:paraId="267CDA30">
      <w:pPr>
        <w:rPr>
          <w:rFonts w:hint="eastAsia"/>
          <w:lang w:eastAsia="zh-CN"/>
        </w:rPr>
      </w:pPr>
    </w:p>
    <w:p w14:paraId="15AB3333">
      <w:pPr>
        <w:rPr>
          <w:rFonts w:hint="eastAsia"/>
          <w:lang w:eastAsia="zh-CN"/>
        </w:rPr>
      </w:pPr>
      <w:r>
        <w:rPr>
          <w:rFonts w:hint="eastAsia"/>
          <w:lang w:eastAsia="zh-CN"/>
        </w:rPr>
        <w:t>附件：</w:t>
      </w:r>
    </w:p>
    <w:tbl>
      <w:tblPr>
        <w:tblStyle w:val="4"/>
        <w:tblW w:w="0" w:type="auto"/>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0"/>
        <w:gridCol w:w="4980"/>
        <w:gridCol w:w="1560"/>
      </w:tblGrid>
      <w:tr w14:paraId="5FB60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80" w:type="dxa"/>
            <w:gridSpan w:val="3"/>
            <w:tcBorders>
              <w:top w:val="nil"/>
              <w:left w:val="nil"/>
              <w:bottom w:val="nil"/>
              <w:right w:val="nil"/>
              <w:tl2br w:val="nil"/>
              <w:tr2bl w:val="nil"/>
            </w:tcBorders>
            <w:noWrap w:val="0"/>
            <w:vAlign w:val="top"/>
          </w:tcPr>
          <w:p w14:paraId="3A2771C1">
            <w:pPr>
              <w:spacing w:beforeLines="0" w:afterLines="0"/>
              <w:jc w:val="center"/>
              <w:rPr>
                <w:rFonts w:hint="eastAsia" w:ascii="寰蒋闆呴粦" w:hAnsi="寰蒋闆呴粦" w:eastAsia="寰蒋闆呴粦"/>
                <w:b/>
                <w:color w:val="000000"/>
                <w:sz w:val="28"/>
                <w:szCs w:val="24"/>
              </w:rPr>
            </w:pPr>
            <w:r>
              <w:rPr>
                <w:rFonts w:hint="eastAsia" w:ascii="寰蒋闆呴粦" w:hAnsi="寰蒋闆呴粦" w:eastAsia="寰蒋闆呴粦"/>
                <w:b/>
                <w:color w:val="000000"/>
                <w:sz w:val="28"/>
                <w:szCs w:val="24"/>
              </w:rPr>
              <w:t>广丰区妇幼保健院保洁工作岗位</w:t>
            </w:r>
          </w:p>
        </w:tc>
      </w:tr>
      <w:tr w14:paraId="25CB3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231CFFF">
            <w:pPr>
              <w:spacing w:beforeLines="0" w:afterLines="0"/>
              <w:jc w:val="center"/>
              <w:rPr>
                <w:rFonts w:hint="eastAsia" w:ascii="瀹嬩綋" w:hAnsi="瀹嬩綋" w:eastAsia="瀹嬩綋"/>
                <w:b/>
                <w:color w:val="000000"/>
                <w:sz w:val="22"/>
                <w:szCs w:val="24"/>
              </w:rPr>
            </w:pPr>
            <w:r>
              <w:rPr>
                <w:rFonts w:hint="eastAsia" w:ascii="瀹嬩綋" w:hAnsi="瀹嬩綋" w:eastAsia="瀹嬩綋"/>
                <w:b/>
                <w:color w:val="000000"/>
                <w:sz w:val="22"/>
                <w:szCs w:val="24"/>
              </w:rPr>
              <w:t>序号</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145358CF">
            <w:pPr>
              <w:spacing w:beforeLines="0" w:afterLines="0"/>
              <w:jc w:val="center"/>
              <w:rPr>
                <w:rFonts w:hint="eastAsia" w:ascii="瀹嬩綋" w:hAnsi="瀹嬩綋" w:eastAsia="瀹嬩綋"/>
                <w:b/>
                <w:color w:val="000000"/>
                <w:sz w:val="22"/>
                <w:szCs w:val="24"/>
              </w:rPr>
            </w:pPr>
            <w:r>
              <w:rPr>
                <w:rFonts w:hint="eastAsia" w:ascii="瀹嬩綋" w:hAnsi="瀹嬩綋" w:eastAsia="瀹嬩綋"/>
                <w:b/>
                <w:color w:val="000000"/>
                <w:sz w:val="22"/>
                <w:szCs w:val="24"/>
              </w:rPr>
              <w:t>工作区域</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33B33CB">
            <w:pPr>
              <w:spacing w:beforeLines="0" w:afterLines="0"/>
              <w:jc w:val="center"/>
              <w:rPr>
                <w:rFonts w:hint="eastAsia" w:ascii="寰蒋闆呴粦" w:hAnsi="寰蒋闆呴粦" w:eastAsia="寰蒋闆呴粦"/>
                <w:b/>
                <w:color w:val="000000"/>
                <w:sz w:val="22"/>
                <w:szCs w:val="24"/>
              </w:rPr>
            </w:pPr>
            <w:r>
              <w:rPr>
                <w:rFonts w:hint="eastAsia" w:ascii="寰蒋闆呴粦" w:hAnsi="寰蒋闆呴粦" w:eastAsia="寰蒋闆呴粦"/>
                <w:b/>
                <w:color w:val="000000"/>
                <w:sz w:val="22"/>
                <w:szCs w:val="24"/>
              </w:rPr>
              <w:t>人数</w:t>
            </w:r>
          </w:p>
        </w:tc>
      </w:tr>
      <w:tr w14:paraId="450C1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7E67DF9">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251A08">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主管</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6138F93">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50A2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5458835D">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2</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2C0EA38E">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发热门诊（兼机动岗）</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9EDF3B5">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262DA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3697BE68">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3</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7903CF0D">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清洗新风口、洗玻璃、电梯、拆挂窗帘</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2E528BF">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762E3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0C7F916">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4</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0909AB7B">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洗地</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52AEC42">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3CDAF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3D55C0E7">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5</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2167F585">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转运生活垃圾、修枝拨草、浇水</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6782415">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328F4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4F695BEB">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6</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4376AA30">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中晚班（兼手术室备班）</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FA38616">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4913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50B32189">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7</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57DC40">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洗拖把布、收医废</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027A2EC">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247E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63C57FC1">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8</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22C4EE6F">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外围、地下室、9楼平台</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5D51532">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2</w:t>
            </w:r>
          </w:p>
        </w:tc>
      </w:tr>
      <w:tr w14:paraId="12DB7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66E22C13">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9</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2AF730">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一楼</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AC8F2D9">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3</w:t>
            </w:r>
          </w:p>
        </w:tc>
      </w:tr>
      <w:tr w14:paraId="2A464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54D83AFD">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10</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5F80FAFE">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二楼（产房专人）</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D84DB25">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3</w:t>
            </w:r>
          </w:p>
        </w:tc>
      </w:tr>
      <w:tr w14:paraId="1454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7A95CF14">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11</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D5F716">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三楼（手术室、新生儿室专人）</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790C6EE">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3</w:t>
            </w:r>
          </w:p>
        </w:tc>
      </w:tr>
      <w:tr w14:paraId="6848E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6B98783">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12</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06E95977">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四楼----九楼</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90CDFCC">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6</w:t>
            </w:r>
          </w:p>
        </w:tc>
      </w:tr>
      <w:tr w14:paraId="24994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nil"/>
              <w:left w:val="nil"/>
              <w:bottom w:val="nil"/>
              <w:right w:val="nil"/>
              <w:tl2br w:val="nil"/>
              <w:tr2bl w:val="nil"/>
            </w:tcBorders>
            <w:noWrap w:val="0"/>
            <w:vAlign w:val="top"/>
          </w:tcPr>
          <w:p w14:paraId="24C6E1A6">
            <w:pPr>
              <w:spacing w:beforeLines="0" w:afterLines="0"/>
              <w:jc w:val="right"/>
              <w:rPr>
                <w:rFonts w:hint="eastAsia" w:ascii="寰蒋闆呴粦" w:hAnsi="寰蒋闆呴粦" w:eastAsia="寰蒋闆呴粦"/>
                <w:color w:val="000000"/>
                <w:sz w:val="18"/>
                <w:szCs w:val="24"/>
              </w:rPr>
            </w:pPr>
          </w:p>
        </w:tc>
        <w:tc>
          <w:tcPr>
            <w:tcW w:w="4980" w:type="dxa"/>
            <w:tcBorders>
              <w:top w:val="nil"/>
              <w:left w:val="nil"/>
              <w:bottom w:val="nil"/>
              <w:right w:val="nil"/>
              <w:tl2br w:val="nil"/>
              <w:tr2bl w:val="nil"/>
            </w:tcBorders>
            <w:noWrap w:val="0"/>
            <w:vAlign w:val="top"/>
          </w:tcPr>
          <w:p w14:paraId="41EF3093">
            <w:pPr>
              <w:spacing w:beforeLines="0" w:afterLines="0"/>
              <w:jc w:val="right"/>
              <w:rPr>
                <w:rFonts w:hint="eastAsia" w:ascii="寰蒋闆呴粦" w:hAnsi="寰蒋闆呴粦" w:eastAsia="寰蒋闆呴粦"/>
                <w:color w:val="000000"/>
                <w:sz w:val="18"/>
                <w:szCs w:val="24"/>
              </w:rPr>
            </w:pPr>
          </w:p>
        </w:tc>
        <w:tc>
          <w:tcPr>
            <w:tcW w:w="1560" w:type="dxa"/>
            <w:tcBorders>
              <w:top w:val="nil"/>
              <w:left w:val="nil"/>
              <w:bottom w:val="nil"/>
              <w:right w:val="nil"/>
              <w:tl2br w:val="nil"/>
              <w:tr2bl w:val="nil"/>
            </w:tcBorders>
            <w:noWrap w:val="0"/>
            <w:vAlign w:val="top"/>
          </w:tcPr>
          <w:p w14:paraId="2352E7D0">
            <w:pPr>
              <w:spacing w:beforeLines="0" w:afterLines="0"/>
              <w:jc w:val="center"/>
              <w:rPr>
                <w:rFonts w:hint="eastAsia" w:ascii="寰蒋闆呴粦" w:hAnsi="寰蒋闆呴粦" w:eastAsia="寰蒋闆呴粦"/>
                <w:color w:val="000000"/>
                <w:sz w:val="18"/>
                <w:szCs w:val="24"/>
              </w:rPr>
            </w:pPr>
            <w:r>
              <w:rPr>
                <w:rFonts w:hint="eastAsia" w:ascii="寰蒋闆呴粦" w:hAnsi="寰蒋闆呴粦" w:eastAsia="寰蒋闆呴粦"/>
                <w:color w:val="000000"/>
                <w:sz w:val="18"/>
                <w:szCs w:val="24"/>
              </w:rPr>
              <w:t>24</w:t>
            </w:r>
          </w:p>
        </w:tc>
      </w:tr>
    </w:tbl>
    <w:p w14:paraId="6F789BCC">
      <w:pPr>
        <w:rPr>
          <w:rFonts w:hint="eastAsia" w:eastAsiaTheme="minorEastAsia"/>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寰蒋闆呴粦">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瀹嬩綋">
    <w:altName w:val="华文仿宋"/>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7931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7C337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7C337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8AC88"/>
    <w:multiLevelType w:val="singleLevel"/>
    <w:tmpl w:val="B608AC88"/>
    <w:lvl w:ilvl="0" w:tentative="0">
      <w:start w:val="3"/>
      <w:numFmt w:val="decimal"/>
      <w:lvlText w:val="%1."/>
      <w:lvlJc w:val="left"/>
      <w:pPr>
        <w:tabs>
          <w:tab w:val="left" w:pos="312"/>
        </w:tabs>
      </w:pPr>
    </w:lvl>
  </w:abstractNum>
  <w:abstractNum w:abstractNumId="1">
    <w:nsid w:val="42FF2130"/>
    <w:multiLevelType w:val="singleLevel"/>
    <w:tmpl w:val="42FF2130"/>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2FE1C75"/>
    <w:rsid w:val="1C73124C"/>
    <w:rsid w:val="217952E8"/>
    <w:rsid w:val="271D6506"/>
    <w:rsid w:val="2D385735"/>
    <w:rsid w:val="3DC15BF5"/>
    <w:rsid w:val="4376420B"/>
    <w:rsid w:val="44FFE676"/>
    <w:rsid w:val="55CC416C"/>
    <w:rsid w:val="585B5A4E"/>
    <w:rsid w:val="678B2B16"/>
    <w:rsid w:val="69FF4C1B"/>
    <w:rsid w:val="6B713352"/>
    <w:rsid w:val="70415934"/>
    <w:rsid w:val="734A5A72"/>
    <w:rsid w:val="76D95BA6"/>
    <w:rsid w:val="7C852508"/>
    <w:rsid w:val="DF2DF205"/>
    <w:rsid w:val="E70E3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Table Text"/>
    <w:basedOn w:val="1"/>
    <w:semiHidden/>
    <w:qFormat/>
    <w:uiPriority w:val="0"/>
    <w:rPr>
      <w:rFonts w:ascii="仿宋" w:hAnsi="仿宋" w:eastAsia="仿宋" w:cs="仿宋"/>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9260</Words>
  <Characters>9494</Characters>
  <Lines>0</Lines>
  <Paragraphs>0</Paragraphs>
  <TotalTime>122</TotalTime>
  <ScaleCrop>false</ScaleCrop>
  <LinksUpToDate>false</LinksUpToDate>
  <CharactersWithSpaces>9684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李静</cp:lastModifiedBy>
  <dcterms:modified xsi:type="dcterms:W3CDTF">2026-07-24T01:34:09Z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eyJoZGlkIjoiZTEwOGJkMjY0NzA3NDA5MTQxZWQ1N2I2YmFlMGY5MDAiLCJ1c2VySWQiOiIzMDY5MzExMTAifQ==</vt:lpwstr>
  </property>
  <property fmtid="{D5CDD505-2E9C-101B-9397-08002B2CF9AE}" pid="4" name="ICV">
    <vt:lpwstr>7AB9CDE2243F4358AC8F74B4373C45F2_13</vt:lpwstr>
  </property>
</Properties>
</file>