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89DC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cs="宋体"/>
          <w:color w:val="000000"/>
          <w:sz w:val="28"/>
          <w:szCs w:val="28"/>
          <w:lang w:eastAsia="zh-CN"/>
        </w:rPr>
      </w:pPr>
    </w:p>
    <w:p w14:paraId="24D6D0B1">
      <w:pPr>
        <w:numPr>
          <w:ilvl w:val="0"/>
          <w:numId w:val="0"/>
        </w:numPr>
        <w:jc w:val="center"/>
        <w:rPr>
          <w:rFonts w:hint="eastAsia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sz w:val="44"/>
          <w:szCs w:val="44"/>
          <w:lang w:val="en-US" w:eastAsia="zh-CN"/>
        </w:rPr>
        <w:t>月嫂</w:t>
      </w:r>
      <w:r>
        <w:rPr>
          <w:rFonts w:hint="eastAsia" w:ascii="宋体" w:hAnsi="宋体" w:eastAsia="宋体" w:cs="宋体"/>
          <w:b/>
          <w:bCs/>
          <w:color w:val="000000"/>
          <w:sz w:val="44"/>
          <w:szCs w:val="44"/>
          <w:lang w:val="en-US" w:eastAsia="zh-CN"/>
        </w:rPr>
        <w:t>的工作职责</w:t>
      </w:r>
    </w:p>
    <w:p w14:paraId="415B465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560" w:firstLine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在</w:t>
      </w:r>
      <w:r>
        <w:rPr>
          <w:rFonts w:hint="eastAsia" w:ascii="宋体" w:hAnsi="宋体" w:cs="宋体"/>
          <w:color w:val="000000"/>
          <w:sz w:val="28"/>
          <w:szCs w:val="28"/>
          <w:lang w:eastAsia="zh-CN"/>
        </w:rPr>
        <w:t>月子服务中心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对</w:t>
      </w:r>
      <w:r>
        <w:rPr>
          <w:rFonts w:hint="eastAsia" w:ascii="宋体" w:hAnsi="宋体" w:cs="宋体"/>
          <w:color w:val="000000"/>
          <w:sz w:val="28"/>
          <w:szCs w:val="28"/>
          <w:lang w:eastAsia="zh-CN"/>
        </w:rPr>
        <w:t>已分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娩的产妇进行一对一的护理。</w:t>
      </w:r>
    </w:p>
    <w:p w14:paraId="21EBACF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560" w:firstLine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遵守医院规章制度，服从产科的管理及考核，不得在医院内推销产品及收受红包，认真履行工作职责，如不合格随时要求公司更换。</w:t>
      </w:r>
    </w:p>
    <w:p w14:paraId="302A293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认真履行工作职责，</w:t>
      </w:r>
      <w:r>
        <w:rPr>
          <w:rFonts w:hint="eastAsia" w:ascii="宋体" w:hAnsi="宋体" w:cs="宋体"/>
          <w:color w:val="000000"/>
          <w:sz w:val="28"/>
          <w:szCs w:val="28"/>
          <w:lang w:eastAsia="zh-CN"/>
        </w:rPr>
        <w:t>为医院树立良好的形象。</w:t>
      </w:r>
    </w:p>
    <w:p w14:paraId="64D350F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560" w:firstLine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照料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新生儿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的日常起居，包括喂奶、喂水、换尿布、洗澡；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每天给新生儿做抚触按摩，并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指导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产妇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为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新生儿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做婴儿操，锻炼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新生儿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的四肢协调能力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的同时给予新生儿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美妙的情感抚慰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，达到促进母子感情的效果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。</w:t>
      </w:r>
    </w:p>
    <w:p w14:paraId="35ACBC3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560" w:firstLine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健康方面的专业护理，观察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新生儿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的大小便、测量体温等，万一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新生儿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身体有异常及时提醒并协助治疗；洗涤并消毒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新生儿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的奶瓶、衣物、尿布等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。</w:t>
      </w:r>
    </w:p>
    <w:p w14:paraId="757ABDB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560" w:firstLine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常见病的观察和护理，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母婴护理员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需观察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新生儿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是否患有尿布疹、鹅口疮、新生儿黄疸等，并对某些新生儿疾病有预防措施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。</w:t>
      </w:r>
    </w:p>
    <w:p w14:paraId="621AFE5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560" w:firstLine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产妇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的生活护理，包括帮产妇擦身、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洗头、泡脚，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观察恶露，洗涤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产妇的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衣物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等；准备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产妇的营养餐和催乳汤水，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在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保证母乳的产量和质量的同时，防止产妇摄入过多高热量的饮食而急速发胖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。</w:t>
      </w:r>
    </w:p>
    <w:p w14:paraId="4B31DF2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560" w:firstLine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产妇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的乳房护理，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母婴护理员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需依据自己的经验帮助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产妇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通乳，解决乳房胀痛，教会产妇如何清洁乳房和双手后挤奶或进行乳房按摩，教会产妇正确的哺喂姿势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。</w:t>
      </w:r>
    </w:p>
    <w:p w14:paraId="68D7798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560" w:firstLine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指导产妇做产后恢复操，促进子宫复原、恶露排出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。</w:t>
      </w:r>
    </w:p>
    <w:p w14:paraId="2FFC2E7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560" w:firstLine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经常与产妇交流育儿心得，打破产妇对独立育儿的焦虑状态和封闭型生活的抗拒心理，及时安抚产妇，避免产后抑郁症的出现。</w:t>
      </w:r>
    </w:p>
    <w:p w14:paraId="6D33C37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560" w:firstLineChars="200"/>
        <w:textAlignment w:val="auto"/>
        <w:rPr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每日记录产妇及新生儿的实时情况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以保证自己的工作成效有案可查。</w:t>
      </w:r>
    </w:p>
    <w:p w14:paraId="58B83D9B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200"/>
        <w:textAlignment w:val="auto"/>
        <w:rPr>
          <w:rFonts w:hint="default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12  .月嫂必须有育婴师证和健康证，有良好的沟通能力和熟练的工作经验。</w:t>
      </w:r>
    </w:p>
    <w:p w14:paraId="5E863813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</w:pPr>
      <w:bookmarkStart w:id="0" w:name="_GoBack"/>
      <w:bookmarkEnd w:id="0"/>
    </w:p>
    <w:p w14:paraId="7A6656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color w:val="000000"/>
          <w:sz w:val="28"/>
          <w:szCs w:val="28"/>
        </w:rPr>
      </w:pPr>
    </w:p>
    <w:p w14:paraId="50AC5E69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DB2B91"/>
    <w:multiLevelType w:val="singleLevel"/>
    <w:tmpl w:val="CEDB2B91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34B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2026-09-02T01:29:15Z</dcterms:created>
  <dc:creator>lenovo</dc:creator>
  <cp:lastModifiedBy>李静</cp:lastModifiedBy>
  <dcterms:modified xsi:type="dcterms:W3CDTF">2026-09-02T01:30:02Z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eyJoZGlkIjoiZTEwOGJkMjY0NzA3NDA5MTQxZWQ1N2I2YmFlMGY5MDAiLCJ1c2VySWQiOiIzMDY5MzExMTAifQ==</vt:lpwstr>
  </property>
  <property fmtid="{D5CDD505-2E9C-101B-9397-08002B2CF9AE}" pid="4" name="ICV">
    <vt:lpwstr>17F557DD3929434AB7658C15D7939EC6_12</vt:lpwstr>
  </property>
</Properties>
</file>